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E8" w:rsidRDefault="00083CE8" w:rsidP="00083CE8">
      <w:pPr>
        <w:pStyle w:val="NoSpacing"/>
        <w:rPr>
          <w:b/>
          <w:bCs/>
          <w:color w:val="7030A0"/>
        </w:rPr>
      </w:pPr>
      <w:r>
        <w:rPr>
          <w:b/>
          <w:bCs/>
          <w:color w:val="7030A0"/>
        </w:rPr>
        <w:t>Stay connected</w:t>
      </w:r>
    </w:p>
    <w:p w:rsidR="00083CE8" w:rsidRDefault="00083CE8" w:rsidP="00083CE8">
      <w:pPr>
        <w:pStyle w:val="NoSpacing"/>
        <w:rPr>
          <w:color w:val="7030A0"/>
        </w:rPr>
      </w:pPr>
      <w:r>
        <w:rPr>
          <w:color w:val="7030A0"/>
        </w:rPr>
        <w:t>There are several ways for students to stay connected with MRHS FFA and all the news we have going on. Like us on Facebook, follow us on twitter, and get text info from the advisors through Remind 101.  Text @ffainfo to 81010 to get</w:t>
      </w:r>
      <w:r w:rsidR="00F03ABB">
        <w:rPr>
          <w:color w:val="7030A0"/>
        </w:rPr>
        <w:t xml:space="preserve"> FFA</w:t>
      </w:r>
      <w:r>
        <w:rPr>
          <w:color w:val="7030A0"/>
        </w:rPr>
        <w:t xml:space="preserve"> </w:t>
      </w:r>
      <w:r w:rsidR="00F03ABB">
        <w:rPr>
          <w:color w:val="7030A0"/>
        </w:rPr>
        <w:t>reminders.</w:t>
      </w:r>
    </w:p>
    <w:p w:rsidR="00083CE8" w:rsidRDefault="00083CE8" w:rsidP="00083CE8">
      <w:pPr>
        <w:pStyle w:val="NoSpacing"/>
        <w:rPr>
          <w:b/>
          <w:bCs/>
        </w:rPr>
      </w:pPr>
    </w:p>
    <w:p w:rsidR="00083CE8" w:rsidRDefault="006D6CC5" w:rsidP="00083CE8">
      <w:pPr>
        <w:pStyle w:val="NoSpacing"/>
        <w:rPr>
          <w:b/>
          <w:bCs/>
        </w:rPr>
      </w:pPr>
      <w:r>
        <w:rPr>
          <w:b/>
          <w:bCs/>
        </w:rPr>
        <w:t>Barn Check THURSDAY</w:t>
      </w:r>
    </w:p>
    <w:p w:rsidR="00083CE8" w:rsidRDefault="006D6CC5" w:rsidP="00083CE8">
      <w:pPr>
        <w:pStyle w:val="NoSpacing"/>
      </w:pPr>
      <w:r>
        <w:t>We have barn check Thursday</w:t>
      </w:r>
      <w:r w:rsidR="00083CE8">
        <w:t xml:space="preserve"> after school at </w:t>
      </w:r>
      <w:r>
        <w:t>4</w:t>
      </w:r>
      <w:r w:rsidR="00083CE8">
        <w:t xml:space="preserve">:00pm. All students who raise an animal at the barn needs to attend barn check as they are mandatory. If you need a ride please stop by the ag hall way and sign up for a ride – if you can provide a ride please stop by the ag hall and make sure all students are taken care of.  Barn checks are critical for animal raisers as it is a time to evaluate current animal health and nutrition, work on showmanship, weigh animals, etc. Ag teachers are there for valuable one on one time with students. Please let the </w:t>
      </w:r>
      <w:proofErr w:type="gramStart"/>
      <w:r w:rsidR="00083CE8">
        <w:t>ag</w:t>
      </w:r>
      <w:proofErr w:type="gramEnd"/>
      <w:r w:rsidR="00083CE8">
        <w:t xml:space="preserve"> teacher over your species know if you will be absent </w:t>
      </w:r>
      <w:r w:rsidR="0073761E">
        <w:t>from barn check for any reason.</w:t>
      </w:r>
      <w:r>
        <w:t xml:space="preserve"> </w:t>
      </w:r>
    </w:p>
    <w:p w:rsidR="006D6CC5" w:rsidRDefault="006D6CC5" w:rsidP="00083CE8">
      <w:pPr>
        <w:pStyle w:val="NoSpacing"/>
      </w:pPr>
      <w:r>
        <w:t>If you are planning on showing at any major show, please make all attempt to attend this barn check as we will be having a meeting that day.</w:t>
      </w:r>
      <w:bookmarkStart w:id="0" w:name="_GoBack"/>
      <w:bookmarkEnd w:id="0"/>
    </w:p>
    <w:p w:rsidR="00083CE8" w:rsidRDefault="0073761E" w:rsidP="00083CE8">
      <w:pPr>
        <w:pStyle w:val="NoSpacing"/>
      </w:pPr>
      <w:r w:rsidRPr="0073761E">
        <w:rPr>
          <w:b/>
        </w:rPr>
        <w:t xml:space="preserve">We </w:t>
      </w:r>
      <w:r w:rsidR="00F03ABB">
        <w:rPr>
          <w:b/>
        </w:rPr>
        <w:t>will send out a remind message IF barn check in cancelled at any point in time</w:t>
      </w:r>
      <w:r w:rsidRPr="0073761E">
        <w:rPr>
          <w:b/>
        </w:rPr>
        <w:t>.</w:t>
      </w:r>
      <w:r>
        <w:t xml:space="preserve"> If you haven’t joined the animal raiser remind then you</w:t>
      </w:r>
      <w:r w:rsidR="00F03ABB">
        <w:t xml:space="preserve"> please do so ASAP by</w:t>
      </w:r>
      <w:r>
        <w:t xml:space="preserve"> text</w:t>
      </w:r>
      <w:r w:rsidR="00F03ABB">
        <w:t>ing</w:t>
      </w:r>
      <w:r>
        <w:t xml:space="preserve"> @animal1516 to 81010.</w:t>
      </w:r>
    </w:p>
    <w:p w:rsidR="00083CE8" w:rsidRDefault="00083CE8" w:rsidP="00083CE8">
      <w:pPr>
        <w:pStyle w:val="NoSpacing"/>
      </w:pPr>
      <w:r>
        <w:t> </w:t>
      </w:r>
    </w:p>
    <w:p w:rsidR="00083CE8" w:rsidRDefault="00083CE8" w:rsidP="00083CE8">
      <w:pPr>
        <w:pStyle w:val="NoSpacing"/>
        <w:rPr>
          <w:b/>
          <w:bCs/>
          <w:color w:val="7030A0"/>
        </w:rPr>
      </w:pPr>
      <w:r>
        <w:rPr>
          <w:b/>
          <w:bCs/>
          <w:color w:val="7030A0"/>
        </w:rPr>
        <w:t>District VII LDE Contest Results:</w:t>
      </w:r>
    </w:p>
    <w:p w:rsidR="00083CE8" w:rsidRDefault="00083CE8" w:rsidP="00083CE8">
      <w:pPr>
        <w:rPr>
          <w:color w:val="7030A0"/>
        </w:rPr>
      </w:pPr>
      <w:r>
        <w:rPr>
          <w:color w:val="7030A0"/>
        </w:rPr>
        <w:t>Mavericks were well represented at the District VII LDE contest last Thursday. We brought home 3 banners, and advanced the Radio team</w:t>
      </w:r>
      <w:r w:rsidR="00F03ABB">
        <w:rPr>
          <w:color w:val="7030A0"/>
        </w:rPr>
        <w:t xml:space="preserve"> to the area level. Below</w:t>
      </w:r>
      <w:r>
        <w:rPr>
          <w:color w:val="7030A0"/>
        </w:rPr>
        <w:t xml:space="preserve"> are the results:</w:t>
      </w:r>
    </w:p>
    <w:p w:rsidR="00853AB8" w:rsidRDefault="00853AB8" w:rsidP="00083CE8">
      <w:pPr>
        <w:rPr>
          <w:color w:val="7030A0"/>
        </w:rPr>
      </w:pPr>
    </w:p>
    <w:tbl>
      <w:tblPr>
        <w:tblW w:w="0" w:type="auto"/>
        <w:jc w:val="center"/>
        <w:tblCellMar>
          <w:left w:w="0" w:type="dxa"/>
          <w:right w:w="0" w:type="dxa"/>
        </w:tblCellMar>
        <w:tblLook w:val="04A0" w:firstRow="1" w:lastRow="0" w:firstColumn="1" w:lastColumn="0" w:noHBand="0" w:noVBand="1"/>
      </w:tblPr>
      <w:tblGrid>
        <w:gridCol w:w="2981"/>
        <w:gridCol w:w="222"/>
        <w:gridCol w:w="3573"/>
        <w:gridCol w:w="222"/>
        <w:gridCol w:w="2362"/>
      </w:tblGrid>
      <w:tr w:rsidR="00853AB8" w:rsidTr="00853AB8">
        <w:trPr>
          <w:trHeight w:val="207"/>
          <w:jc w:val="center"/>
        </w:trPr>
        <w:tc>
          <w:tcPr>
            <w:tcW w:w="2981" w:type="dxa"/>
            <w:noWrap/>
            <w:tcMar>
              <w:top w:w="0" w:type="dxa"/>
              <w:left w:w="108" w:type="dxa"/>
              <w:bottom w:w="0" w:type="dxa"/>
              <w:right w:w="108" w:type="dxa"/>
            </w:tcMar>
            <w:hideMark/>
          </w:tcPr>
          <w:p w:rsidR="00853AB8" w:rsidRDefault="00853AB8" w:rsidP="00F7345D">
            <w:pPr>
              <w:pStyle w:val="NoSpacing"/>
              <w:jc w:val="center"/>
              <w:rPr>
                <w:b/>
                <w:bCs/>
              </w:rPr>
            </w:pPr>
            <w:r>
              <w:rPr>
                <w:b/>
                <w:bCs/>
              </w:rPr>
              <w:t>Junior Creed Speaking – 11</w:t>
            </w:r>
            <w:r w:rsidRPr="00853AB8">
              <w:rPr>
                <w:b/>
                <w:bCs/>
                <w:vertAlign w:val="superscript"/>
              </w:rPr>
              <w:t>th</w:t>
            </w:r>
          </w:p>
        </w:tc>
        <w:tc>
          <w:tcPr>
            <w:tcW w:w="222" w:type="dxa"/>
            <w:noWrap/>
            <w:tcMar>
              <w:top w:w="0" w:type="dxa"/>
              <w:left w:w="108" w:type="dxa"/>
              <w:bottom w:w="0" w:type="dxa"/>
              <w:right w:w="108" w:type="dxa"/>
            </w:tcMar>
            <w:hideMark/>
          </w:tcPr>
          <w:p w:rsidR="00853AB8" w:rsidRDefault="00853AB8" w:rsidP="00F7345D">
            <w:pPr>
              <w:rPr>
                <w:b/>
                <w:bCs/>
              </w:rPr>
            </w:pPr>
          </w:p>
        </w:tc>
        <w:tc>
          <w:tcPr>
            <w:tcW w:w="3573" w:type="dxa"/>
            <w:noWrap/>
            <w:tcMar>
              <w:top w:w="0" w:type="dxa"/>
              <w:left w:w="108" w:type="dxa"/>
              <w:bottom w:w="0" w:type="dxa"/>
              <w:right w:w="108" w:type="dxa"/>
            </w:tcMar>
            <w:hideMark/>
          </w:tcPr>
          <w:p w:rsidR="00853AB8" w:rsidRDefault="00853AB8" w:rsidP="00F7345D">
            <w:pPr>
              <w:pStyle w:val="NoSpacing"/>
              <w:jc w:val="center"/>
              <w:rPr>
                <w:b/>
                <w:bCs/>
              </w:rPr>
            </w:pPr>
            <w:r>
              <w:rPr>
                <w:b/>
                <w:bCs/>
              </w:rPr>
              <w:t>Senior Chapter Conducting – 5</w:t>
            </w:r>
            <w:r w:rsidRPr="00853AB8">
              <w:rPr>
                <w:b/>
                <w:bCs/>
                <w:vertAlign w:val="superscript"/>
              </w:rPr>
              <w:t>th</w:t>
            </w:r>
          </w:p>
        </w:tc>
        <w:tc>
          <w:tcPr>
            <w:tcW w:w="222" w:type="dxa"/>
            <w:noWrap/>
            <w:tcMar>
              <w:top w:w="0" w:type="dxa"/>
              <w:left w:w="108" w:type="dxa"/>
              <w:bottom w:w="0" w:type="dxa"/>
              <w:right w:w="108" w:type="dxa"/>
            </w:tcMar>
            <w:hideMark/>
          </w:tcPr>
          <w:p w:rsidR="00853AB8" w:rsidRDefault="00853AB8" w:rsidP="00F7345D">
            <w:pPr>
              <w:rPr>
                <w:b/>
                <w:bCs/>
              </w:rPr>
            </w:pPr>
          </w:p>
        </w:tc>
        <w:tc>
          <w:tcPr>
            <w:tcW w:w="2362" w:type="dxa"/>
            <w:noWrap/>
            <w:tcMar>
              <w:top w:w="0" w:type="dxa"/>
              <w:left w:w="108" w:type="dxa"/>
              <w:bottom w:w="0" w:type="dxa"/>
              <w:right w:w="108" w:type="dxa"/>
            </w:tcMar>
            <w:hideMark/>
          </w:tcPr>
          <w:p w:rsidR="00853AB8" w:rsidRDefault="00853AB8" w:rsidP="00F7345D">
            <w:pPr>
              <w:pStyle w:val="NoSpacing"/>
              <w:jc w:val="center"/>
              <w:rPr>
                <w:b/>
                <w:bCs/>
              </w:rPr>
            </w:pPr>
            <w:r>
              <w:rPr>
                <w:b/>
                <w:bCs/>
              </w:rPr>
              <w:t>Radio – 2</w:t>
            </w:r>
            <w:r w:rsidRPr="00853AB8">
              <w:rPr>
                <w:b/>
                <w:bCs/>
                <w:vertAlign w:val="superscript"/>
              </w:rPr>
              <w:t>nd</w:t>
            </w:r>
            <w:r>
              <w:rPr>
                <w:b/>
                <w:bCs/>
              </w:rPr>
              <w:t xml:space="preserve"> </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Samantha Hamilton</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proofErr w:type="spellStart"/>
            <w:r>
              <w:t>Robbyn</w:t>
            </w:r>
            <w:proofErr w:type="spellEnd"/>
            <w:r>
              <w:t xml:space="preserve"> Brown</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r>
              <w:t>Daniel Rodriguez</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tc>
        <w:tc>
          <w:tcPr>
            <w:tcW w:w="222"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3573" w:type="dxa"/>
            <w:noWrap/>
            <w:tcMar>
              <w:top w:w="0" w:type="dxa"/>
              <w:left w:w="108" w:type="dxa"/>
              <w:bottom w:w="0" w:type="dxa"/>
              <w:right w:w="108" w:type="dxa"/>
            </w:tcMar>
            <w:hideMark/>
          </w:tcPr>
          <w:p w:rsidR="00853AB8" w:rsidRDefault="00853AB8" w:rsidP="00F7345D">
            <w:pPr>
              <w:pStyle w:val="NoSpacing"/>
              <w:jc w:val="center"/>
            </w:pPr>
            <w:r>
              <w:t>Jamaal Cameron</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r>
              <w:t>Evelyn Reyes</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rPr>
                <w:b/>
                <w:bCs/>
              </w:rPr>
            </w:pPr>
            <w:r>
              <w:rPr>
                <w:b/>
                <w:bCs/>
              </w:rPr>
              <w:t>Senior Creed Speaking – 13</w:t>
            </w:r>
            <w:r w:rsidRPr="00853AB8">
              <w:rPr>
                <w:b/>
                <w:bCs/>
                <w:vertAlign w:val="superscript"/>
              </w:rPr>
              <w:t>th</w:t>
            </w:r>
          </w:p>
        </w:tc>
        <w:tc>
          <w:tcPr>
            <w:tcW w:w="222" w:type="dxa"/>
            <w:noWrap/>
            <w:tcMar>
              <w:top w:w="0" w:type="dxa"/>
              <w:left w:w="108" w:type="dxa"/>
              <w:bottom w:w="0" w:type="dxa"/>
              <w:right w:w="108" w:type="dxa"/>
            </w:tcMar>
            <w:hideMark/>
          </w:tcPr>
          <w:p w:rsidR="00853AB8" w:rsidRDefault="00853AB8" w:rsidP="00F7345D">
            <w:pPr>
              <w:rPr>
                <w:b/>
                <w:bCs/>
              </w:rPr>
            </w:pPr>
          </w:p>
        </w:tc>
        <w:tc>
          <w:tcPr>
            <w:tcW w:w="3573" w:type="dxa"/>
            <w:noWrap/>
            <w:tcMar>
              <w:top w:w="0" w:type="dxa"/>
              <w:left w:w="108" w:type="dxa"/>
              <w:bottom w:w="0" w:type="dxa"/>
              <w:right w:w="108" w:type="dxa"/>
            </w:tcMar>
            <w:hideMark/>
          </w:tcPr>
          <w:p w:rsidR="00853AB8" w:rsidRDefault="00853AB8" w:rsidP="00F7345D">
            <w:pPr>
              <w:pStyle w:val="NoSpacing"/>
              <w:jc w:val="center"/>
            </w:pPr>
            <w:r>
              <w:t>Chris Cantu</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r>
              <w:t xml:space="preserve">Evan </w:t>
            </w:r>
            <w:proofErr w:type="spellStart"/>
            <w:r>
              <w:t>Gertner</w:t>
            </w:r>
            <w:proofErr w:type="spellEnd"/>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 xml:space="preserve">Laura </w:t>
            </w:r>
            <w:proofErr w:type="spellStart"/>
            <w:r>
              <w:t>Myerscough</w:t>
            </w:r>
            <w:proofErr w:type="spellEnd"/>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r>
              <w:t>Tyler Hamilton</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222"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3573" w:type="dxa"/>
            <w:noWrap/>
            <w:tcMar>
              <w:top w:w="0" w:type="dxa"/>
              <w:left w:w="108" w:type="dxa"/>
              <w:bottom w:w="0" w:type="dxa"/>
              <w:right w:w="108" w:type="dxa"/>
            </w:tcMar>
            <w:hideMark/>
          </w:tcPr>
          <w:p w:rsidR="00853AB8" w:rsidRDefault="00853AB8" w:rsidP="00F7345D">
            <w:pPr>
              <w:pStyle w:val="NoSpacing"/>
              <w:jc w:val="center"/>
            </w:pPr>
            <w:r>
              <w:t xml:space="preserve">Katrina </w:t>
            </w:r>
            <w:proofErr w:type="spellStart"/>
            <w:r>
              <w:t>Heichel</w:t>
            </w:r>
            <w:proofErr w:type="spellEnd"/>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rPr>
                <w:b/>
                <w:bCs/>
              </w:rPr>
            </w:pPr>
            <w:r>
              <w:rPr>
                <w:b/>
                <w:bCs/>
              </w:rPr>
              <w:t>Ag Advocacy – 11</w:t>
            </w:r>
            <w:r w:rsidRPr="00853AB8">
              <w:rPr>
                <w:b/>
                <w:bCs/>
                <w:vertAlign w:val="superscript"/>
              </w:rPr>
              <w:t>th</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rPr>
                <w:b/>
                <w:bCs/>
              </w:rPr>
            </w:pPr>
            <w:r>
              <w:rPr>
                <w:b/>
                <w:bCs/>
              </w:rPr>
              <w:t>Job Interview – 9</w:t>
            </w:r>
            <w:r w:rsidRPr="00853AB8">
              <w:rPr>
                <w:b/>
                <w:bCs/>
                <w:vertAlign w:val="superscript"/>
              </w:rPr>
              <w:t>th</w:t>
            </w:r>
          </w:p>
        </w:tc>
        <w:tc>
          <w:tcPr>
            <w:tcW w:w="222" w:type="dxa"/>
            <w:noWrap/>
            <w:tcMar>
              <w:top w:w="0" w:type="dxa"/>
              <w:left w:w="108" w:type="dxa"/>
              <w:bottom w:w="0" w:type="dxa"/>
              <w:right w:w="108" w:type="dxa"/>
            </w:tcMar>
            <w:hideMark/>
          </w:tcPr>
          <w:p w:rsidR="00853AB8" w:rsidRDefault="00853AB8" w:rsidP="00F7345D">
            <w:pPr>
              <w:rPr>
                <w:b/>
                <w:bCs/>
              </w:rPr>
            </w:pPr>
          </w:p>
        </w:tc>
        <w:tc>
          <w:tcPr>
            <w:tcW w:w="3573" w:type="dxa"/>
            <w:noWrap/>
            <w:tcMar>
              <w:top w:w="0" w:type="dxa"/>
              <w:left w:w="108" w:type="dxa"/>
              <w:bottom w:w="0" w:type="dxa"/>
              <w:right w:w="108" w:type="dxa"/>
            </w:tcMar>
            <w:hideMark/>
          </w:tcPr>
          <w:p w:rsidR="00853AB8" w:rsidRDefault="00853AB8" w:rsidP="00F7345D">
            <w:pPr>
              <w:pStyle w:val="NoSpacing"/>
              <w:jc w:val="center"/>
            </w:pPr>
            <w:r>
              <w:t>Jeffery Johnson</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proofErr w:type="spellStart"/>
            <w:r>
              <w:t>Prissie</w:t>
            </w:r>
            <w:proofErr w:type="spellEnd"/>
            <w:r>
              <w:t xml:space="preserve"> </w:t>
            </w:r>
            <w:proofErr w:type="spellStart"/>
            <w:r>
              <w:t>Garrido</w:t>
            </w:r>
            <w:proofErr w:type="spellEnd"/>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Miracle Swiger</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r>
              <w:t>Cheyenne Murphy</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r>
              <w:t>Karen Paredes</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tc>
        <w:tc>
          <w:tcPr>
            <w:tcW w:w="222"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3573" w:type="dxa"/>
            <w:noWrap/>
            <w:tcMar>
              <w:top w:w="0" w:type="dxa"/>
              <w:left w:w="108" w:type="dxa"/>
              <w:bottom w:w="0" w:type="dxa"/>
              <w:right w:w="108" w:type="dxa"/>
            </w:tcMar>
            <w:hideMark/>
          </w:tcPr>
          <w:p w:rsidR="00853AB8" w:rsidRDefault="00853AB8" w:rsidP="00F7345D">
            <w:pPr>
              <w:pStyle w:val="NoSpacing"/>
              <w:jc w:val="center"/>
            </w:pPr>
            <w:r>
              <w:t>Allyson Pena</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r>
              <w:t>Kristy Martinez</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rPr>
                <w:b/>
                <w:bCs/>
              </w:rPr>
            </w:pPr>
            <w:r>
              <w:rPr>
                <w:b/>
                <w:bCs/>
              </w:rPr>
              <w:t>Senior Skills – 7</w:t>
            </w:r>
            <w:r w:rsidRPr="00853AB8">
              <w:rPr>
                <w:b/>
                <w:bCs/>
                <w:vertAlign w:val="superscript"/>
              </w:rPr>
              <w:t>th</w:t>
            </w:r>
          </w:p>
        </w:tc>
        <w:tc>
          <w:tcPr>
            <w:tcW w:w="222" w:type="dxa"/>
            <w:noWrap/>
            <w:tcMar>
              <w:top w:w="0" w:type="dxa"/>
              <w:left w:w="108" w:type="dxa"/>
              <w:bottom w:w="0" w:type="dxa"/>
              <w:right w:w="108" w:type="dxa"/>
            </w:tcMar>
            <w:hideMark/>
          </w:tcPr>
          <w:p w:rsidR="00853AB8" w:rsidRDefault="00853AB8" w:rsidP="00F7345D">
            <w:pPr>
              <w:rPr>
                <w:b/>
                <w:bCs/>
              </w:rPr>
            </w:pPr>
          </w:p>
        </w:tc>
        <w:tc>
          <w:tcPr>
            <w:tcW w:w="3573"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222"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2362" w:type="dxa"/>
            <w:noWrap/>
            <w:tcMar>
              <w:top w:w="0" w:type="dxa"/>
              <w:left w:w="108" w:type="dxa"/>
              <w:bottom w:w="0" w:type="dxa"/>
              <w:right w:w="108" w:type="dxa"/>
            </w:tcMar>
            <w:hideMark/>
          </w:tcPr>
          <w:p w:rsidR="00853AB8" w:rsidRDefault="00853AB8" w:rsidP="00F7345D">
            <w:pPr>
              <w:pStyle w:val="NoSpacing"/>
              <w:jc w:val="center"/>
            </w:pPr>
            <w:r>
              <w:t>Faith Swiger</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Daniel Rodriguez</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rPr>
                <w:b/>
                <w:bCs/>
              </w:rPr>
            </w:pPr>
            <w:r>
              <w:rPr>
                <w:b/>
                <w:bCs/>
              </w:rPr>
              <w:t>Junior Chapter Conducting – 7</w:t>
            </w:r>
            <w:r w:rsidRPr="00853AB8">
              <w:rPr>
                <w:b/>
                <w:bCs/>
                <w:vertAlign w:val="superscript"/>
              </w:rPr>
              <w:t>th</w:t>
            </w:r>
          </w:p>
        </w:tc>
        <w:tc>
          <w:tcPr>
            <w:tcW w:w="222" w:type="dxa"/>
            <w:noWrap/>
            <w:tcMar>
              <w:top w:w="0" w:type="dxa"/>
              <w:left w:w="108" w:type="dxa"/>
              <w:bottom w:w="0" w:type="dxa"/>
              <w:right w:w="108" w:type="dxa"/>
            </w:tcMar>
            <w:hideMark/>
          </w:tcPr>
          <w:p w:rsidR="00853AB8" w:rsidRDefault="00853AB8" w:rsidP="00F7345D">
            <w:pPr>
              <w:rPr>
                <w:b/>
                <w:bCs/>
              </w:rPr>
            </w:pPr>
          </w:p>
        </w:tc>
        <w:tc>
          <w:tcPr>
            <w:tcW w:w="2362" w:type="dxa"/>
            <w:noWrap/>
            <w:tcMar>
              <w:top w:w="0" w:type="dxa"/>
              <w:left w:w="108" w:type="dxa"/>
              <w:bottom w:w="0" w:type="dxa"/>
              <w:right w:w="108" w:type="dxa"/>
            </w:tcMar>
            <w:hideMark/>
          </w:tcPr>
          <w:p w:rsidR="00853AB8" w:rsidRDefault="00853AB8" w:rsidP="00F7345D">
            <w:pPr>
              <w:pStyle w:val="NoSpacing"/>
              <w:jc w:val="center"/>
            </w:pPr>
            <w:r>
              <w:t>Evelyn Reyes</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 xml:space="preserve">Laura </w:t>
            </w:r>
            <w:proofErr w:type="spellStart"/>
            <w:r>
              <w:t>Myerscough</w:t>
            </w:r>
            <w:proofErr w:type="spellEnd"/>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r>
              <w:t>Richard Alexandre</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tcPr>
          <w:p w:rsidR="00853AB8" w:rsidRDefault="00853AB8" w:rsidP="00F7345D">
            <w:pPr>
              <w:pStyle w:val="NoSpacing"/>
              <w:jc w:val="center"/>
              <w:rPr>
                <w:b/>
                <w:bCs/>
              </w:rPr>
            </w:pP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Dustin Johannsen</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r>
              <w:t>Tayler Beckett</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rPr>
                <w:b/>
                <w:bCs/>
              </w:rPr>
            </w:pPr>
            <w:r>
              <w:rPr>
                <w:b/>
                <w:bCs/>
              </w:rPr>
              <w:t>Senior Quiz</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Mark Herring</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proofErr w:type="spellStart"/>
            <w:r>
              <w:t>Apryl</w:t>
            </w:r>
            <w:proofErr w:type="spellEnd"/>
            <w:r>
              <w:t xml:space="preserve"> Deleon</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proofErr w:type="spellStart"/>
            <w:r>
              <w:t>Trysta</w:t>
            </w:r>
            <w:proofErr w:type="spellEnd"/>
            <w:r>
              <w:t xml:space="preserve"> Dyer</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tc>
        <w:tc>
          <w:tcPr>
            <w:tcW w:w="222"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3573" w:type="dxa"/>
            <w:noWrap/>
            <w:tcMar>
              <w:top w:w="0" w:type="dxa"/>
              <w:left w:w="108" w:type="dxa"/>
              <w:bottom w:w="0" w:type="dxa"/>
              <w:right w:w="108" w:type="dxa"/>
            </w:tcMar>
            <w:hideMark/>
          </w:tcPr>
          <w:p w:rsidR="00853AB8" w:rsidRDefault="00853AB8" w:rsidP="00F7345D">
            <w:pPr>
              <w:pStyle w:val="NoSpacing"/>
              <w:jc w:val="center"/>
            </w:pPr>
            <w:r>
              <w:t>Samantha Hamilton</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tcPr>
          <w:p w:rsidR="00853AB8" w:rsidRDefault="00853AB8" w:rsidP="00F7345D">
            <w:pPr>
              <w:pStyle w:val="NoSpacing"/>
              <w:jc w:val="center"/>
            </w:pPr>
            <w:r>
              <w:t>Lauren Olsen</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rPr>
                <w:b/>
                <w:bCs/>
              </w:rPr>
            </w:pPr>
            <w:r>
              <w:rPr>
                <w:b/>
                <w:bCs/>
              </w:rPr>
              <w:t>Public Relations – 6</w:t>
            </w:r>
            <w:r w:rsidRPr="00853AB8">
              <w:rPr>
                <w:b/>
                <w:bCs/>
                <w:vertAlign w:val="superscript"/>
              </w:rPr>
              <w:t>th</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r>
              <w:t xml:space="preserve">Erika </w:t>
            </w:r>
            <w:proofErr w:type="spellStart"/>
            <w:r>
              <w:t>Lenning</w:t>
            </w:r>
            <w:proofErr w:type="spellEnd"/>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tcPr>
          <w:p w:rsidR="00853AB8" w:rsidRDefault="00853AB8" w:rsidP="00F7345D">
            <w:pPr>
              <w:pStyle w:val="NoSpacing"/>
              <w:jc w:val="center"/>
            </w:pPr>
            <w:r>
              <w:t>Isabella Stokes</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Jacob Anderson</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pPr>
            <w:proofErr w:type="spellStart"/>
            <w:r>
              <w:t>Kayline</w:t>
            </w:r>
            <w:proofErr w:type="spellEnd"/>
            <w:r>
              <w:t xml:space="preserve"> Ortiz</w:t>
            </w: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tcPr>
          <w:p w:rsidR="00853AB8" w:rsidRDefault="00853AB8" w:rsidP="00F7345D">
            <w:pPr>
              <w:pStyle w:val="NoSpacing"/>
              <w:jc w:val="center"/>
            </w:pPr>
            <w:r>
              <w:t>Allie Walker</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Samantha Ebanks</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222" w:type="dxa"/>
            <w:noWrap/>
            <w:tcMar>
              <w:top w:w="0" w:type="dxa"/>
              <w:left w:w="108" w:type="dxa"/>
              <w:bottom w:w="0" w:type="dxa"/>
              <w:right w:w="108" w:type="dxa"/>
            </w:tcMar>
            <w:hideMark/>
          </w:tcPr>
          <w:p w:rsidR="00853AB8" w:rsidRDefault="00853AB8" w:rsidP="00F7345D">
            <w:pPr>
              <w:rPr>
                <w:rFonts w:ascii="Times New Roman" w:eastAsia="Times New Roman" w:hAnsi="Times New Roman"/>
                <w:sz w:val="20"/>
                <w:szCs w:val="20"/>
              </w:rPr>
            </w:pPr>
          </w:p>
        </w:tc>
        <w:tc>
          <w:tcPr>
            <w:tcW w:w="2362" w:type="dxa"/>
            <w:noWrap/>
            <w:tcMar>
              <w:top w:w="0" w:type="dxa"/>
              <w:left w:w="108" w:type="dxa"/>
              <w:bottom w:w="0" w:type="dxa"/>
              <w:right w:w="108" w:type="dxa"/>
            </w:tcMar>
            <w:hideMark/>
          </w:tcPr>
          <w:p w:rsidR="00853AB8" w:rsidRDefault="00853AB8" w:rsidP="00F7345D">
            <w:pPr>
              <w:pStyle w:val="NoSpacing"/>
              <w:jc w:val="center"/>
            </w:pP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Cheyenne Murphy</w:t>
            </w:r>
          </w:p>
        </w:tc>
        <w:tc>
          <w:tcPr>
            <w:tcW w:w="222" w:type="dxa"/>
            <w:noWrap/>
            <w:tcMar>
              <w:top w:w="0" w:type="dxa"/>
              <w:left w:w="108" w:type="dxa"/>
              <w:bottom w:w="0" w:type="dxa"/>
              <w:right w:w="108" w:type="dxa"/>
            </w:tcMar>
          </w:tcPr>
          <w:p w:rsidR="00853AB8" w:rsidRDefault="00853AB8" w:rsidP="00F7345D">
            <w:pPr>
              <w:pStyle w:val="NoSpacing"/>
              <w:rPr>
                <w:b/>
                <w:bCs/>
              </w:rPr>
            </w:pPr>
          </w:p>
        </w:tc>
        <w:tc>
          <w:tcPr>
            <w:tcW w:w="3573" w:type="dxa"/>
            <w:noWrap/>
            <w:tcMar>
              <w:top w:w="0" w:type="dxa"/>
              <w:left w:w="108" w:type="dxa"/>
              <w:bottom w:w="0" w:type="dxa"/>
              <w:right w:w="108" w:type="dxa"/>
            </w:tcMar>
          </w:tcPr>
          <w:p w:rsidR="00853AB8" w:rsidRDefault="00853AB8" w:rsidP="00F7345D">
            <w:pPr>
              <w:pStyle w:val="NoSpacing"/>
              <w:jc w:val="center"/>
              <w:rPr>
                <w:b/>
                <w:bCs/>
              </w:rPr>
            </w:pPr>
          </w:p>
        </w:tc>
        <w:tc>
          <w:tcPr>
            <w:tcW w:w="222" w:type="dxa"/>
            <w:noWrap/>
            <w:tcMar>
              <w:top w:w="0" w:type="dxa"/>
              <w:left w:w="108" w:type="dxa"/>
              <w:bottom w:w="0" w:type="dxa"/>
              <w:right w:w="108" w:type="dxa"/>
            </w:tcMar>
          </w:tcPr>
          <w:p w:rsidR="00853AB8" w:rsidRDefault="00853AB8" w:rsidP="00F7345D">
            <w:pPr>
              <w:pStyle w:val="NoSpacing"/>
              <w:rPr>
                <w:b/>
                <w:bCs/>
              </w:rPr>
            </w:pPr>
          </w:p>
        </w:tc>
        <w:tc>
          <w:tcPr>
            <w:tcW w:w="2362" w:type="dxa"/>
            <w:noWrap/>
            <w:tcMar>
              <w:top w:w="0" w:type="dxa"/>
              <w:left w:w="108" w:type="dxa"/>
              <w:bottom w:w="0" w:type="dxa"/>
              <w:right w:w="108" w:type="dxa"/>
            </w:tcMar>
          </w:tcPr>
          <w:p w:rsidR="00853AB8" w:rsidRDefault="00853AB8" w:rsidP="00F7345D">
            <w:pPr>
              <w:pStyle w:val="NoSpacing"/>
              <w:jc w:val="center"/>
            </w:pPr>
            <w:r>
              <w:rPr>
                <w:b/>
                <w:bCs/>
              </w:rPr>
              <w:t>Junior Quiz</w:t>
            </w:r>
          </w:p>
        </w:tc>
      </w:tr>
      <w:tr w:rsidR="00853AB8" w:rsidTr="00F7345D">
        <w:trPr>
          <w:trHeight w:val="20"/>
          <w:jc w:val="center"/>
        </w:trPr>
        <w:tc>
          <w:tcPr>
            <w:tcW w:w="2981" w:type="dxa"/>
            <w:noWrap/>
            <w:tcMar>
              <w:top w:w="0" w:type="dxa"/>
              <w:left w:w="108" w:type="dxa"/>
              <w:bottom w:w="0" w:type="dxa"/>
              <w:right w:w="108" w:type="dxa"/>
            </w:tcMar>
            <w:hideMark/>
          </w:tcPr>
          <w:p w:rsidR="00853AB8" w:rsidRDefault="00853AB8" w:rsidP="00F7345D">
            <w:pPr>
              <w:pStyle w:val="NoSpacing"/>
              <w:jc w:val="center"/>
            </w:pPr>
            <w:r>
              <w:t>Savannah Murphy</w:t>
            </w:r>
          </w:p>
        </w:tc>
        <w:tc>
          <w:tcPr>
            <w:tcW w:w="222" w:type="dxa"/>
            <w:noWrap/>
            <w:tcMar>
              <w:top w:w="0" w:type="dxa"/>
              <w:left w:w="108" w:type="dxa"/>
              <w:bottom w:w="0" w:type="dxa"/>
              <w:right w:w="108" w:type="dxa"/>
            </w:tcMar>
            <w:hideMark/>
          </w:tcPr>
          <w:p w:rsidR="00853AB8" w:rsidRDefault="00853AB8" w:rsidP="00F7345D"/>
        </w:tc>
        <w:tc>
          <w:tcPr>
            <w:tcW w:w="3573" w:type="dxa"/>
            <w:noWrap/>
            <w:tcMar>
              <w:top w:w="0" w:type="dxa"/>
              <w:left w:w="108" w:type="dxa"/>
              <w:bottom w:w="0" w:type="dxa"/>
              <w:right w:w="108" w:type="dxa"/>
            </w:tcMar>
            <w:hideMark/>
          </w:tcPr>
          <w:p w:rsidR="00853AB8" w:rsidRDefault="00853AB8" w:rsidP="00F7345D">
            <w:pPr>
              <w:pStyle w:val="NoSpacing"/>
              <w:jc w:val="center"/>
              <w:rPr>
                <w:b/>
                <w:bCs/>
              </w:rPr>
            </w:pPr>
          </w:p>
        </w:tc>
        <w:tc>
          <w:tcPr>
            <w:tcW w:w="222" w:type="dxa"/>
            <w:noWrap/>
            <w:tcMar>
              <w:top w:w="0" w:type="dxa"/>
              <w:left w:w="108" w:type="dxa"/>
              <w:bottom w:w="0" w:type="dxa"/>
              <w:right w:w="108" w:type="dxa"/>
            </w:tcMar>
            <w:hideMark/>
          </w:tcPr>
          <w:p w:rsidR="00853AB8" w:rsidRDefault="00853AB8" w:rsidP="00F7345D">
            <w:pPr>
              <w:rPr>
                <w:b/>
                <w:bCs/>
              </w:rPr>
            </w:pPr>
          </w:p>
        </w:tc>
        <w:tc>
          <w:tcPr>
            <w:tcW w:w="2362" w:type="dxa"/>
            <w:noWrap/>
            <w:tcMar>
              <w:top w:w="0" w:type="dxa"/>
              <w:left w:w="108" w:type="dxa"/>
              <w:bottom w:w="0" w:type="dxa"/>
              <w:right w:w="108" w:type="dxa"/>
            </w:tcMar>
            <w:hideMark/>
          </w:tcPr>
          <w:p w:rsidR="00853AB8" w:rsidRDefault="00853AB8" w:rsidP="00F7345D">
            <w:pPr>
              <w:pStyle w:val="NoSpacing"/>
              <w:jc w:val="center"/>
            </w:pPr>
            <w:r>
              <w:t>Stephen Heller</w:t>
            </w:r>
          </w:p>
        </w:tc>
      </w:tr>
      <w:tr w:rsidR="00853AB8" w:rsidTr="00F7345D">
        <w:trPr>
          <w:trHeight w:val="20"/>
          <w:jc w:val="center"/>
        </w:trPr>
        <w:tc>
          <w:tcPr>
            <w:tcW w:w="2981" w:type="dxa"/>
            <w:noWrap/>
            <w:tcMar>
              <w:top w:w="0" w:type="dxa"/>
              <w:left w:w="108" w:type="dxa"/>
              <w:bottom w:w="0" w:type="dxa"/>
              <w:right w:w="108" w:type="dxa"/>
            </w:tcMar>
          </w:tcPr>
          <w:p w:rsidR="00853AB8" w:rsidRDefault="00853AB8" w:rsidP="00F7345D">
            <w:pPr>
              <w:pStyle w:val="NoSpacing"/>
              <w:jc w:val="center"/>
            </w:pPr>
          </w:p>
        </w:tc>
        <w:tc>
          <w:tcPr>
            <w:tcW w:w="222" w:type="dxa"/>
            <w:noWrap/>
            <w:tcMar>
              <w:top w:w="0" w:type="dxa"/>
              <w:left w:w="108" w:type="dxa"/>
              <w:bottom w:w="0" w:type="dxa"/>
              <w:right w:w="108" w:type="dxa"/>
            </w:tcMar>
          </w:tcPr>
          <w:p w:rsidR="00853AB8" w:rsidRDefault="00853AB8" w:rsidP="00F7345D">
            <w:pPr>
              <w:pStyle w:val="NoSpacing"/>
              <w:rPr>
                <w:b/>
                <w:bCs/>
              </w:rPr>
            </w:pPr>
          </w:p>
        </w:tc>
        <w:tc>
          <w:tcPr>
            <w:tcW w:w="3573" w:type="dxa"/>
            <w:noWrap/>
            <w:tcMar>
              <w:top w:w="0" w:type="dxa"/>
              <w:left w:w="108" w:type="dxa"/>
              <w:bottom w:w="0" w:type="dxa"/>
              <w:right w:w="108" w:type="dxa"/>
            </w:tcMar>
          </w:tcPr>
          <w:p w:rsidR="00853AB8" w:rsidRDefault="00853AB8" w:rsidP="00F7345D">
            <w:pPr>
              <w:pStyle w:val="NoSpacing"/>
              <w:jc w:val="center"/>
            </w:pPr>
          </w:p>
        </w:tc>
        <w:tc>
          <w:tcPr>
            <w:tcW w:w="222" w:type="dxa"/>
            <w:noWrap/>
            <w:tcMar>
              <w:top w:w="0" w:type="dxa"/>
              <w:left w:w="108" w:type="dxa"/>
              <w:bottom w:w="0" w:type="dxa"/>
              <w:right w:w="108" w:type="dxa"/>
            </w:tcMar>
          </w:tcPr>
          <w:p w:rsidR="00853AB8" w:rsidRDefault="00853AB8" w:rsidP="00F7345D">
            <w:pPr>
              <w:pStyle w:val="NoSpacing"/>
              <w:rPr>
                <w:b/>
                <w:bCs/>
              </w:rPr>
            </w:pPr>
          </w:p>
        </w:tc>
        <w:tc>
          <w:tcPr>
            <w:tcW w:w="2362" w:type="dxa"/>
            <w:noWrap/>
            <w:tcMar>
              <w:top w:w="0" w:type="dxa"/>
              <w:left w:w="108" w:type="dxa"/>
              <w:bottom w:w="0" w:type="dxa"/>
              <w:right w:w="108" w:type="dxa"/>
            </w:tcMar>
            <w:hideMark/>
          </w:tcPr>
          <w:p w:rsidR="00853AB8" w:rsidRDefault="00853AB8" w:rsidP="00F7345D">
            <w:pPr>
              <w:pStyle w:val="NoSpacing"/>
              <w:jc w:val="center"/>
            </w:pPr>
            <w:r>
              <w:t>Damon Scott</w:t>
            </w:r>
          </w:p>
        </w:tc>
      </w:tr>
      <w:tr w:rsidR="00853AB8" w:rsidTr="00F7345D">
        <w:trPr>
          <w:trHeight w:val="20"/>
          <w:jc w:val="center"/>
        </w:trPr>
        <w:tc>
          <w:tcPr>
            <w:tcW w:w="2981" w:type="dxa"/>
            <w:noWrap/>
            <w:tcMar>
              <w:top w:w="0" w:type="dxa"/>
              <w:left w:w="108" w:type="dxa"/>
              <w:bottom w:w="0" w:type="dxa"/>
              <w:right w:w="108" w:type="dxa"/>
            </w:tcMar>
          </w:tcPr>
          <w:p w:rsidR="00853AB8" w:rsidRDefault="00853AB8" w:rsidP="00F7345D">
            <w:pPr>
              <w:pStyle w:val="NoSpacing"/>
              <w:jc w:val="center"/>
              <w:rPr>
                <w:b/>
                <w:bCs/>
              </w:rPr>
            </w:pPr>
          </w:p>
        </w:tc>
        <w:tc>
          <w:tcPr>
            <w:tcW w:w="222" w:type="dxa"/>
            <w:noWrap/>
            <w:tcMar>
              <w:top w:w="0" w:type="dxa"/>
              <w:left w:w="108" w:type="dxa"/>
              <w:bottom w:w="0" w:type="dxa"/>
              <w:right w:w="108" w:type="dxa"/>
            </w:tcMar>
            <w:hideMark/>
          </w:tcPr>
          <w:p w:rsidR="00853AB8" w:rsidRDefault="00853AB8" w:rsidP="00F7345D">
            <w:pPr>
              <w:rPr>
                <w:b/>
                <w:bCs/>
              </w:rPr>
            </w:pPr>
          </w:p>
        </w:tc>
        <w:tc>
          <w:tcPr>
            <w:tcW w:w="3573" w:type="dxa"/>
            <w:noWrap/>
            <w:tcMar>
              <w:top w:w="0" w:type="dxa"/>
              <w:left w:w="108" w:type="dxa"/>
              <w:bottom w:w="0" w:type="dxa"/>
              <w:right w:w="108" w:type="dxa"/>
            </w:tcMar>
          </w:tcPr>
          <w:p w:rsidR="00853AB8" w:rsidRDefault="00853AB8" w:rsidP="00F7345D">
            <w:pPr>
              <w:pStyle w:val="NoSpacing"/>
              <w:jc w:val="center"/>
            </w:pPr>
          </w:p>
        </w:tc>
        <w:tc>
          <w:tcPr>
            <w:tcW w:w="222" w:type="dxa"/>
            <w:noWrap/>
            <w:tcMar>
              <w:top w:w="0" w:type="dxa"/>
              <w:left w:w="108" w:type="dxa"/>
              <w:bottom w:w="0" w:type="dxa"/>
              <w:right w:w="108" w:type="dxa"/>
            </w:tcMar>
            <w:hideMark/>
          </w:tcPr>
          <w:p w:rsidR="00853AB8" w:rsidRDefault="00853AB8" w:rsidP="00F7345D"/>
        </w:tc>
        <w:tc>
          <w:tcPr>
            <w:tcW w:w="2362" w:type="dxa"/>
            <w:noWrap/>
            <w:tcMar>
              <w:top w:w="0" w:type="dxa"/>
              <w:left w:w="108" w:type="dxa"/>
              <w:bottom w:w="0" w:type="dxa"/>
              <w:right w:w="108" w:type="dxa"/>
            </w:tcMar>
            <w:hideMark/>
          </w:tcPr>
          <w:p w:rsidR="00853AB8" w:rsidRDefault="00853AB8" w:rsidP="00F7345D">
            <w:pPr>
              <w:pStyle w:val="NoSpacing"/>
              <w:jc w:val="center"/>
            </w:pPr>
            <w:r>
              <w:t>Libby Martinez</w:t>
            </w:r>
          </w:p>
        </w:tc>
      </w:tr>
    </w:tbl>
    <w:p w:rsidR="00083CE8" w:rsidRDefault="00083CE8" w:rsidP="00083CE8">
      <w:pPr>
        <w:rPr>
          <w:sz w:val="24"/>
          <w:szCs w:val="24"/>
        </w:rPr>
      </w:pPr>
      <w:r>
        <w:rPr>
          <w:sz w:val="24"/>
          <w:szCs w:val="24"/>
        </w:rPr>
        <w:t>  </w:t>
      </w:r>
    </w:p>
    <w:p w:rsidR="00083CE8" w:rsidRDefault="00B959F8" w:rsidP="00083CE8">
      <w:pPr>
        <w:rPr>
          <w:b/>
          <w:bCs/>
        </w:rPr>
      </w:pPr>
      <w:r>
        <w:rPr>
          <w:b/>
          <w:bCs/>
        </w:rPr>
        <w:t>Area – Saturday, November 21</w:t>
      </w:r>
      <w:r>
        <w:rPr>
          <w:b/>
          <w:bCs/>
          <w:vertAlign w:val="superscript"/>
        </w:rPr>
        <w:t>st</w:t>
      </w:r>
      <w:r w:rsidR="00083CE8">
        <w:rPr>
          <w:b/>
          <w:bCs/>
        </w:rPr>
        <w:t xml:space="preserve">  </w:t>
      </w:r>
    </w:p>
    <w:p w:rsidR="00083CE8" w:rsidRDefault="00083CE8" w:rsidP="00083CE8">
      <w:r>
        <w:lastRenderedPageBreak/>
        <w:t xml:space="preserve">Good luck to </w:t>
      </w:r>
      <w:r w:rsidR="00B959F8">
        <w:t>the Radio team</w:t>
      </w:r>
      <w:r>
        <w:t xml:space="preserve"> for advancing to the Area Contest Saturday. Students continue to practice on their respective teams as the week comes to an end and competition gets closer. Good luck to these students representing Morton Ranch FFA. </w:t>
      </w:r>
    </w:p>
    <w:p w:rsidR="00083CE8" w:rsidRDefault="00083CE8" w:rsidP="00083CE8">
      <w:pPr>
        <w:pStyle w:val="NoSpacing"/>
        <w:rPr>
          <w:b/>
          <w:bCs/>
        </w:rPr>
      </w:pPr>
    </w:p>
    <w:p w:rsidR="00083CE8" w:rsidRDefault="00083CE8" w:rsidP="00083CE8">
      <w:pPr>
        <w:pStyle w:val="NoSpacing"/>
        <w:rPr>
          <w:b/>
          <w:bCs/>
          <w:color w:val="7030A0"/>
        </w:rPr>
      </w:pPr>
      <w:r>
        <w:rPr>
          <w:b/>
          <w:bCs/>
          <w:color w:val="7030A0"/>
        </w:rPr>
        <w:t>Meat &amp; Fruit Fundraiser</w:t>
      </w:r>
    </w:p>
    <w:p w:rsidR="00083CE8" w:rsidRDefault="00083CE8" w:rsidP="00083CE8">
      <w:pPr>
        <w:rPr>
          <w:color w:val="7030A0"/>
        </w:rPr>
      </w:pPr>
      <w:r>
        <w:rPr>
          <w:color w:val="7030A0"/>
        </w:rPr>
        <w:t xml:space="preserve">The third and final fundraiser for the </w:t>
      </w:r>
      <w:r w:rsidR="00B959F8">
        <w:rPr>
          <w:color w:val="7030A0"/>
        </w:rPr>
        <w:t>school year began on November 4</w:t>
      </w:r>
      <w:r>
        <w:rPr>
          <w:color w:val="7030A0"/>
          <w:vertAlign w:val="superscript"/>
        </w:rPr>
        <w:t>th</w:t>
      </w:r>
      <w:r>
        <w:rPr>
          <w:color w:val="7030A0"/>
        </w:rPr>
        <w:t xml:space="preserve">.  This will include the same meat products as the last sale in addition to fruit and cookies.  All items are popular for the holiday season and have proven to be successful fundraisers on this timeline.  Members received order forms and instructions in their </w:t>
      </w:r>
      <w:proofErr w:type="gramStart"/>
      <w:r>
        <w:rPr>
          <w:color w:val="7030A0"/>
        </w:rPr>
        <w:t>ag</w:t>
      </w:r>
      <w:proofErr w:type="gramEnd"/>
      <w:r>
        <w:rPr>
          <w:color w:val="7030A0"/>
        </w:rPr>
        <w:t xml:space="preserve"> class.  All order</w:t>
      </w:r>
      <w:r w:rsidR="00B959F8">
        <w:rPr>
          <w:color w:val="7030A0"/>
        </w:rPr>
        <w:t>s and money are due</w:t>
      </w:r>
      <w:r w:rsidR="00F03ABB">
        <w:rPr>
          <w:color w:val="7030A0"/>
        </w:rPr>
        <w:t xml:space="preserve"> TOMORROW</w:t>
      </w:r>
      <w:r w:rsidR="00B959F8">
        <w:rPr>
          <w:color w:val="7030A0"/>
        </w:rPr>
        <w:t xml:space="preserve"> November 18</w:t>
      </w:r>
      <w:r>
        <w:rPr>
          <w:color w:val="7030A0"/>
          <w:vertAlign w:val="superscript"/>
        </w:rPr>
        <w:t>th</w:t>
      </w:r>
      <w:r>
        <w:rPr>
          <w:color w:val="7030A0"/>
        </w:rPr>
        <w:t>. De</w:t>
      </w:r>
      <w:r w:rsidR="00F03ABB">
        <w:rPr>
          <w:color w:val="7030A0"/>
        </w:rPr>
        <w:t xml:space="preserve">livery will be the week of December </w:t>
      </w:r>
      <w:r w:rsidR="00B959F8">
        <w:rPr>
          <w:color w:val="7030A0"/>
        </w:rPr>
        <w:t>7</w:t>
      </w:r>
      <w:r>
        <w:rPr>
          <w:color w:val="7030A0"/>
        </w:rPr>
        <w:t>.</w:t>
      </w:r>
      <w:r w:rsidR="00F03ABB">
        <w:rPr>
          <w:color w:val="7030A0"/>
        </w:rPr>
        <w:t> </w:t>
      </w:r>
      <w:r>
        <w:rPr>
          <w:color w:val="7030A0"/>
        </w:rPr>
        <w:t>Each member raising an animal is required to sell $500 worth of fundraising items - total of all sales (meat, fruit, and catalog ads). This is the FINAL opportunity to sell the 500.00! SELL, SELL, SELL!  There are A LOT of teachers and Administrators who have yet to be asked – please be asking the fac</w:t>
      </w:r>
      <w:r w:rsidR="00F03ABB">
        <w:rPr>
          <w:color w:val="7030A0"/>
        </w:rPr>
        <w:t xml:space="preserve">ulty and staff here at school. </w:t>
      </w:r>
    </w:p>
    <w:p w:rsidR="00083CE8" w:rsidRDefault="00083CE8" w:rsidP="00083CE8">
      <w:pPr>
        <w:rPr>
          <w:color w:val="000000"/>
        </w:rPr>
      </w:pPr>
    </w:p>
    <w:p w:rsidR="00083CE8" w:rsidRDefault="00083CE8" w:rsidP="00083CE8">
      <w:pPr>
        <w:pStyle w:val="NoSpacing"/>
        <w:rPr>
          <w:b/>
          <w:bCs/>
        </w:rPr>
      </w:pPr>
      <w:r>
        <w:rPr>
          <w:b/>
          <w:bCs/>
        </w:rPr>
        <w:t>No Pass No Show – Progress show</w:t>
      </w:r>
    </w:p>
    <w:p w:rsidR="00083CE8" w:rsidRDefault="00B959F8" w:rsidP="00083CE8">
      <w:pPr>
        <w:pStyle w:val="NoSpacing"/>
        <w:rPr>
          <w:b/>
          <w:bCs/>
        </w:rPr>
      </w:pPr>
      <w:r>
        <w:t>Friday, November 6</w:t>
      </w:r>
      <w:r w:rsidR="00083CE8">
        <w:rPr>
          <w:vertAlign w:val="superscript"/>
        </w:rPr>
        <w:t>th</w:t>
      </w:r>
      <w:r w:rsidR="00083CE8">
        <w:t>, marked the end of the 2</w:t>
      </w:r>
      <w:r w:rsidR="00083CE8">
        <w:rPr>
          <w:vertAlign w:val="superscript"/>
        </w:rPr>
        <w:t>nd</w:t>
      </w:r>
      <w:r w:rsidR="00083CE8">
        <w:t xml:space="preserve"> six weeks grading period and an ea</w:t>
      </w:r>
      <w:r w:rsidR="00B30A09">
        <w:t>rly release day. Students who did</w:t>
      </w:r>
      <w:r w:rsidR="00083CE8">
        <w:t xml:space="preserve"> not pass the 2</w:t>
      </w:r>
      <w:r w:rsidR="00083CE8">
        <w:rPr>
          <w:vertAlign w:val="superscript"/>
        </w:rPr>
        <w:t>nd</w:t>
      </w:r>
      <w:r w:rsidR="00083CE8">
        <w:t xml:space="preserve"> six weeks must regain eligibility the 3</w:t>
      </w:r>
      <w:r w:rsidR="00083CE8">
        <w:rPr>
          <w:vertAlign w:val="superscript"/>
        </w:rPr>
        <w:t>rd</w:t>
      </w:r>
      <w:r w:rsidR="00083CE8">
        <w:t xml:space="preserve"> six weeks progress report in order to show in the progress show. Students who fail to remain academically eligible will be unable to exhibit their </w:t>
      </w:r>
      <w:r w:rsidR="00B30A09">
        <w:t>animal for the livestock show. </w:t>
      </w:r>
    </w:p>
    <w:p w:rsidR="00083CE8" w:rsidRDefault="00083CE8" w:rsidP="00083CE8"/>
    <w:p w:rsidR="00083CE8" w:rsidRDefault="00083CE8" w:rsidP="00083CE8">
      <w:pPr>
        <w:pStyle w:val="NoSpacing"/>
        <w:rPr>
          <w:b/>
          <w:bCs/>
          <w:color w:val="7030A0"/>
        </w:rPr>
      </w:pPr>
      <w:r>
        <w:rPr>
          <w:b/>
          <w:bCs/>
          <w:color w:val="7030A0"/>
        </w:rPr>
        <w:t>December FFA Meeting – Soups and Spoons – SIGN UP THROUGH SHUTTERFLY</w:t>
      </w:r>
    </w:p>
    <w:p w:rsidR="00083CE8" w:rsidRDefault="00083CE8" w:rsidP="00083CE8">
      <w:pPr>
        <w:pStyle w:val="NoSpacing"/>
        <w:rPr>
          <w:color w:val="7030A0"/>
        </w:rPr>
      </w:pPr>
      <w:r>
        <w:rPr>
          <w:color w:val="7030A0"/>
        </w:rPr>
        <w:t>Our December FFA meeting</w:t>
      </w:r>
      <w:r w:rsidR="00447ABB">
        <w:rPr>
          <w:color w:val="7030A0"/>
        </w:rPr>
        <w:t xml:space="preserve"> is fast approaching (December 3</w:t>
      </w:r>
      <w:r w:rsidR="00447ABB">
        <w:rPr>
          <w:color w:val="7030A0"/>
          <w:vertAlign w:val="superscript"/>
        </w:rPr>
        <w:t>rd</w:t>
      </w:r>
      <w:r>
        <w:rPr>
          <w:color w:val="7030A0"/>
        </w:rPr>
        <w:t xml:space="preserve">) and that is our Soup meeting. Everyone is responsible for going into </w:t>
      </w:r>
      <w:proofErr w:type="spellStart"/>
      <w:r>
        <w:rPr>
          <w:color w:val="7030A0"/>
        </w:rPr>
        <w:t>Shutterfly</w:t>
      </w:r>
      <w:proofErr w:type="spellEnd"/>
      <w:r>
        <w:rPr>
          <w:color w:val="7030A0"/>
        </w:rPr>
        <w:t xml:space="preserve"> and signing up to bring an item: Soup, Chili, or Salad. Need to become a member of our </w:t>
      </w:r>
      <w:proofErr w:type="spellStart"/>
      <w:r>
        <w:rPr>
          <w:color w:val="7030A0"/>
        </w:rPr>
        <w:t>Shutterfly</w:t>
      </w:r>
      <w:proofErr w:type="spellEnd"/>
      <w:r>
        <w:rPr>
          <w:color w:val="7030A0"/>
        </w:rPr>
        <w:t xml:space="preserve"> account? Email </w:t>
      </w:r>
      <w:r w:rsidR="00AD6B02">
        <w:rPr>
          <w:color w:val="7030A0"/>
        </w:rPr>
        <w:t>Erica Hamilton</w:t>
      </w:r>
      <w:r>
        <w:rPr>
          <w:color w:val="7030A0"/>
        </w:rPr>
        <w:t xml:space="preserve"> – </w:t>
      </w:r>
      <w:hyperlink r:id="rId5" w:tgtFrame="_blank" w:history="1">
        <w:r w:rsidR="00AD6B02">
          <w:rPr>
            <w:rStyle w:val="Hyperlink"/>
            <w:rFonts w:ascii="Segoe UI" w:eastAsia="Times New Roman" w:hAnsi="Segoe UI" w:cs="Segoe UI"/>
            <w:color w:val="7030A0"/>
            <w:sz w:val="20"/>
            <w:szCs w:val="20"/>
          </w:rPr>
          <w:t>elhamilton77@yahoo.com</w:t>
        </w:r>
      </w:hyperlink>
    </w:p>
    <w:p w:rsidR="00083CE8" w:rsidRDefault="00083CE8" w:rsidP="00083CE8">
      <w:pPr>
        <w:pStyle w:val="NoSpacing"/>
        <w:rPr>
          <w:color w:val="7030A0"/>
        </w:rPr>
      </w:pPr>
    </w:p>
    <w:p w:rsidR="00083CE8" w:rsidRDefault="00083CE8" w:rsidP="00083CE8">
      <w:pPr>
        <w:pStyle w:val="NoSpacing"/>
        <w:rPr>
          <w:color w:val="7030A0"/>
        </w:rPr>
      </w:pPr>
      <w:r>
        <w:rPr>
          <w:color w:val="7030A0"/>
        </w:rPr>
        <w:t xml:space="preserve">We need EVERYONE to bring something for this to be a success. If families do not sign up for items they wish to bring then they will get assigned to bring something. </w:t>
      </w:r>
    </w:p>
    <w:p w:rsidR="00083CE8" w:rsidRDefault="00083CE8" w:rsidP="00083CE8">
      <w:pPr>
        <w:pStyle w:val="NoSpacing"/>
        <w:rPr>
          <w:color w:val="7030A0"/>
        </w:rPr>
      </w:pPr>
    </w:p>
    <w:p w:rsidR="00083CE8" w:rsidRDefault="00083CE8" w:rsidP="00083CE8">
      <w:pPr>
        <w:pStyle w:val="NoSpacing"/>
        <w:rPr>
          <w:b/>
          <w:bCs/>
        </w:rPr>
      </w:pPr>
      <w:r>
        <w:rPr>
          <w:b/>
          <w:bCs/>
        </w:rPr>
        <w:t>Community Service Opportunity: Accepting Donations now</w:t>
      </w:r>
    </w:p>
    <w:p w:rsidR="00083CE8" w:rsidRDefault="00B30A09" w:rsidP="00083CE8">
      <w:pPr>
        <w:pStyle w:val="NoSpacing"/>
      </w:pPr>
      <w:r>
        <w:t>The Maverick</w:t>
      </w:r>
      <w:r w:rsidR="00083CE8">
        <w:t xml:space="preserve"> FFA always likes to go above and </w:t>
      </w:r>
      <w:r>
        <w:t>beyond</w:t>
      </w:r>
      <w:r w:rsidR="00083CE8">
        <w:t xml:space="preserve">! Each year we sponsor </w:t>
      </w:r>
      <w:r>
        <w:t>kids</w:t>
      </w:r>
      <w:r w:rsidR="00083CE8">
        <w:t xml:space="preserve"> through the Katy ISD Santa Cops program and this year we are sponsoring </w:t>
      </w:r>
      <w:r w:rsidR="00447ABB">
        <w:t>4 kids</w:t>
      </w:r>
      <w:r w:rsidR="00083CE8">
        <w:t xml:space="preserve">. Ag teachers will be accepting financial donations in the form of cash or gift card (to Wal-Mart) so officers can go shopping to maximize the items on the children’s wish list. </w:t>
      </w:r>
    </w:p>
    <w:p w:rsidR="00083CE8" w:rsidRDefault="00083CE8" w:rsidP="00083CE8">
      <w:pPr>
        <w:pStyle w:val="NoSpacing"/>
      </w:pPr>
    </w:p>
    <w:p w:rsidR="00083CE8" w:rsidRDefault="00083CE8" w:rsidP="00083CE8">
      <w:pPr>
        <w:pStyle w:val="NoSpacing"/>
      </w:pPr>
      <w:r>
        <w:t xml:space="preserve">$5.00 is good for </w:t>
      </w:r>
      <w:r w:rsidR="00B30A09">
        <w:t xml:space="preserve">½ </w:t>
      </w:r>
      <w:r>
        <w:t xml:space="preserve">community service hour – we are not limiting the amount of hours students can buy out to contribute to this good cause. Please begin bringing money or gift cards to the </w:t>
      </w:r>
      <w:proofErr w:type="gramStart"/>
      <w:r>
        <w:t>ag</w:t>
      </w:r>
      <w:proofErr w:type="gramEnd"/>
      <w:r>
        <w:t xml:space="preserve"> teachers ASAP. </w:t>
      </w:r>
      <w:r w:rsidR="00447ABB">
        <w:rPr>
          <w:u w:val="single"/>
        </w:rPr>
        <w:t>December 3</w:t>
      </w:r>
      <w:r w:rsidR="00447ABB">
        <w:rPr>
          <w:u w:val="single"/>
          <w:vertAlign w:val="superscript"/>
        </w:rPr>
        <w:t>rd</w:t>
      </w:r>
      <w:r>
        <w:t xml:space="preserve"> is the final day to bring money or gift cards to contribute to Santa Cops. </w:t>
      </w:r>
    </w:p>
    <w:p w:rsidR="00083CE8" w:rsidRDefault="00083CE8" w:rsidP="00083CE8">
      <w:pPr>
        <w:pStyle w:val="NoSpacing"/>
        <w:rPr>
          <w:b/>
          <w:bCs/>
        </w:rPr>
      </w:pPr>
    </w:p>
    <w:p w:rsidR="00083CE8" w:rsidRDefault="00083CE8" w:rsidP="00083CE8">
      <w:pPr>
        <w:pStyle w:val="NoSpacing"/>
        <w:rPr>
          <w:b/>
          <w:bCs/>
        </w:rPr>
      </w:pPr>
    </w:p>
    <w:p w:rsidR="00083CE8" w:rsidRPr="00137433" w:rsidRDefault="00083CE8" w:rsidP="00083CE8">
      <w:pPr>
        <w:pStyle w:val="NoSpacing"/>
        <w:rPr>
          <w:b/>
          <w:bCs/>
          <w:color w:val="7030A0"/>
        </w:rPr>
      </w:pPr>
      <w:r w:rsidRPr="00137433">
        <w:rPr>
          <w:b/>
          <w:bCs/>
          <w:color w:val="7030A0"/>
        </w:rPr>
        <w:t>Barn Procedures</w:t>
      </w:r>
    </w:p>
    <w:p w:rsidR="00083CE8" w:rsidRPr="00137433" w:rsidRDefault="00083CE8" w:rsidP="00083CE8">
      <w:pPr>
        <w:pStyle w:val="NoSpacing"/>
        <w:rPr>
          <w:color w:val="7030A0"/>
        </w:rPr>
      </w:pPr>
      <w:r w:rsidRPr="00137433">
        <w:rPr>
          <w:color w:val="7030A0"/>
        </w:rPr>
        <w:t xml:space="preserve">Parents are always welcome at the barn but remember you are still on KISD grounds – NO TABACCO of any kind and </w:t>
      </w:r>
      <w:r w:rsidRPr="00137433">
        <w:rPr>
          <w:b/>
          <w:bCs/>
          <w:i/>
          <w:iCs/>
          <w:color w:val="7030A0"/>
          <w:u w:val="single"/>
        </w:rPr>
        <w:t>NO PARKING IN THE BACK</w:t>
      </w:r>
      <w:r w:rsidRPr="00137433">
        <w:rPr>
          <w:b/>
          <w:bCs/>
          <w:color w:val="7030A0"/>
        </w:rPr>
        <w:t>.</w:t>
      </w:r>
      <w:r w:rsidRPr="00137433">
        <w:rPr>
          <w:color w:val="7030A0"/>
        </w:rPr>
        <w:t xml:space="preserve"> </w:t>
      </w:r>
      <w:r w:rsidR="00447ABB" w:rsidRPr="00137433">
        <w:rPr>
          <w:color w:val="7030A0"/>
        </w:rPr>
        <w:t xml:space="preserve">Parents and guest are expected to abide by the barn dress code as well as students. This means school appropriate clothing and </w:t>
      </w:r>
      <w:r w:rsidR="00B30A09" w:rsidRPr="00137433">
        <w:rPr>
          <w:b/>
          <w:color w:val="7030A0"/>
          <w:u w:val="single"/>
        </w:rPr>
        <w:t>CLOSED TOE SHOES</w:t>
      </w:r>
      <w:r w:rsidR="00447ABB" w:rsidRPr="00137433">
        <w:rPr>
          <w:color w:val="7030A0"/>
        </w:rPr>
        <w:t xml:space="preserve">. </w:t>
      </w:r>
      <w:r w:rsidRPr="00137433">
        <w:rPr>
          <w:color w:val="7030A0"/>
        </w:rPr>
        <w:t xml:space="preserve">Also, we expect each student to provide proper care for animals and the facility.  Rules have been clearly explained - specifically concerning guests, driving, cleanup, hours, daily care, and barn duties.  At no point should students, parents, siblings, or guest touch other students’ projects or go into their pen or barrel unless asked. Everyone should contribute to the overall cleanliness and appearance of the barn – sweep in front of your pen, take out the trash when needed, keep wash rack area rinsed and clean, push </w:t>
      </w:r>
      <w:r w:rsidRPr="00137433">
        <w:rPr>
          <w:color w:val="7030A0"/>
        </w:rPr>
        <w:lastRenderedPageBreak/>
        <w:t xml:space="preserve">wheel barrel to the front of the bunk when empting shavings, return equipment to the proper storage area, etc.  We have several students who manage projects, provide daily care, </w:t>
      </w:r>
      <w:proofErr w:type="gramStart"/>
      <w:r w:rsidRPr="00137433">
        <w:rPr>
          <w:color w:val="7030A0"/>
        </w:rPr>
        <w:t>assist</w:t>
      </w:r>
      <w:proofErr w:type="gramEnd"/>
      <w:r w:rsidRPr="00137433">
        <w:rPr>
          <w:color w:val="7030A0"/>
        </w:rPr>
        <w:t xml:space="preserve"> in barn maintenance perfectly.  For those who need reminding we will start with an encouraging word and progress to consequences when expectations are not met. Thanks to everyone who contributes to help make our barn a place for learning, winning, and fun.  Get to work!</w:t>
      </w:r>
    </w:p>
    <w:p w:rsidR="00083CE8" w:rsidRDefault="00083CE8" w:rsidP="00083CE8">
      <w:pPr>
        <w:rPr>
          <w:b/>
          <w:bCs/>
        </w:rPr>
      </w:pPr>
    </w:p>
    <w:p w:rsidR="00083CE8" w:rsidRPr="00137433" w:rsidRDefault="00083CE8" w:rsidP="00083CE8">
      <w:pPr>
        <w:pStyle w:val="NoSpacing"/>
        <w:rPr>
          <w:b/>
          <w:bCs/>
        </w:rPr>
      </w:pPr>
      <w:r w:rsidRPr="00137433">
        <w:rPr>
          <w:b/>
          <w:bCs/>
        </w:rPr>
        <w:t>Show Requirements</w:t>
      </w:r>
    </w:p>
    <w:p w:rsidR="00083CE8" w:rsidRPr="00137433" w:rsidRDefault="00083CE8" w:rsidP="00083CE8">
      <w:pPr>
        <w:pStyle w:val="NoSpacing"/>
      </w:pPr>
      <w:r w:rsidRPr="00137433">
        <w:t xml:space="preserve">Reminder that students in Katy ISD raising an animal are held to a higher standard when it comes to raising and showing. Katy ISD students meet requirements in order to show including participating in two activities above the chapter level, selling </w:t>
      </w:r>
      <w:r w:rsidR="00447ABB" w:rsidRPr="00137433">
        <w:t xml:space="preserve">$500 in fundraising including </w:t>
      </w:r>
      <w:r w:rsidRPr="00137433">
        <w:t>catalog ad</w:t>
      </w:r>
      <w:r w:rsidR="00447ABB" w:rsidRPr="00137433">
        <w:t>s</w:t>
      </w:r>
      <w:r w:rsidRPr="00137433">
        <w:t xml:space="preserve"> – earning them the</w:t>
      </w:r>
      <w:r w:rsidR="00137433" w:rsidRPr="00137433">
        <w:t>ir</w:t>
      </w:r>
      <w:r w:rsidRPr="00137433">
        <w:t xml:space="preserve"> FFA jacket, complete 10 hours of community service, saying the FFA creed, and participating in Quality Counts. It is the students’ responsibility to make sure that they are meeting all requirements. </w:t>
      </w:r>
    </w:p>
    <w:p w:rsidR="00083CE8" w:rsidRPr="00137433" w:rsidRDefault="00083CE8" w:rsidP="00083CE8">
      <w:pPr>
        <w:pStyle w:val="NoSpacing"/>
      </w:pPr>
    </w:p>
    <w:p w:rsidR="00447ABB" w:rsidRPr="00137433" w:rsidRDefault="00447ABB" w:rsidP="00447ABB">
      <w:pPr>
        <w:pStyle w:val="NoSpacing"/>
      </w:pPr>
      <w:r w:rsidRPr="00137433">
        <w:t>Morton Ranch animal raisers should have already:</w:t>
      </w:r>
    </w:p>
    <w:p w:rsidR="00447ABB" w:rsidRPr="00137433" w:rsidRDefault="00447ABB" w:rsidP="00447ABB">
      <w:pPr>
        <w:pStyle w:val="NoSpacing"/>
        <w:numPr>
          <w:ilvl w:val="0"/>
          <w:numId w:val="3"/>
        </w:numPr>
      </w:pPr>
      <w:r w:rsidRPr="00137433">
        <w:t>Completed their two activities above the chapter level (unless you are diligently practicing on a LDE team)</w:t>
      </w:r>
    </w:p>
    <w:p w:rsidR="00447ABB" w:rsidRPr="00137433" w:rsidRDefault="00447ABB" w:rsidP="00447ABB">
      <w:pPr>
        <w:pStyle w:val="NoSpacing"/>
        <w:numPr>
          <w:ilvl w:val="0"/>
          <w:numId w:val="3"/>
        </w:numPr>
      </w:pPr>
      <w:r w:rsidRPr="00137433">
        <w:t>Said the FFA creed</w:t>
      </w:r>
    </w:p>
    <w:p w:rsidR="00447ABB" w:rsidRPr="00137433" w:rsidRDefault="00447ABB" w:rsidP="00447ABB">
      <w:pPr>
        <w:pStyle w:val="NoSpacing"/>
        <w:numPr>
          <w:ilvl w:val="0"/>
          <w:numId w:val="3"/>
        </w:numPr>
      </w:pPr>
      <w:r w:rsidRPr="00137433">
        <w:t>Began earning hours of community service – and logging them into x2vol</w:t>
      </w:r>
    </w:p>
    <w:p w:rsidR="00447ABB" w:rsidRPr="00137433" w:rsidRDefault="00447ABB" w:rsidP="00447ABB">
      <w:pPr>
        <w:pStyle w:val="NoSpacing"/>
        <w:numPr>
          <w:ilvl w:val="0"/>
          <w:numId w:val="3"/>
        </w:numPr>
      </w:pPr>
      <w:r w:rsidRPr="00137433">
        <w:t>Sold 4 catalog ads or $250 worth</w:t>
      </w:r>
    </w:p>
    <w:p w:rsidR="00447ABB" w:rsidRPr="00137433" w:rsidRDefault="00447ABB" w:rsidP="00447ABB">
      <w:pPr>
        <w:pStyle w:val="NoSpacing"/>
        <w:numPr>
          <w:ilvl w:val="0"/>
          <w:numId w:val="3"/>
        </w:numPr>
      </w:pPr>
      <w:r w:rsidRPr="00137433">
        <w:t xml:space="preserve">Had the opportunity to sale meat to work toward that $500.00 goal </w:t>
      </w:r>
    </w:p>
    <w:p w:rsidR="00447ABB" w:rsidRPr="00137433" w:rsidRDefault="00447ABB" w:rsidP="00447ABB">
      <w:pPr>
        <w:pStyle w:val="NoSpacing"/>
        <w:numPr>
          <w:ilvl w:val="0"/>
          <w:numId w:val="3"/>
        </w:numPr>
      </w:pPr>
      <w:r w:rsidRPr="00137433">
        <w:t>Be working on quality counts (Intro classes)</w:t>
      </w:r>
    </w:p>
    <w:p w:rsidR="00083CE8" w:rsidRPr="00137433" w:rsidRDefault="00083CE8" w:rsidP="00083CE8">
      <w:pPr>
        <w:pStyle w:val="NoSpacing"/>
      </w:pPr>
    </w:p>
    <w:p w:rsidR="00083CE8" w:rsidRPr="00137433" w:rsidRDefault="00083CE8" w:rsidP="00083CE8">
      <w:pPr>
        <w:pStyle w:val="NoSpacing"/>
      </w:pPr>
      <w:r w:rsidRPr="00137433">
        <w:t xml:space="preserve">If you’re missing any of the above please see an </w:t>
      </w:r>
      <w:proofErr w:type="gramStart"/>
      <w:r w:rsidRPr="00137433">
        <w:t>ag</w:t>
      </w:r>
      <w:proofErr w:type="gramEnd"/>
      <w:r w:rsidRPr="00137433">
        <w:t xml:space="preserve"> teacher ASAP so we can see what options, if any, are still available to you.</w:t>
      </w:r>
    </w:p>
    <w:p w:rsidR="00083CE8" w:rsidRDefault="00083CE8" w:rsidP="00083CE8">
      <w:pPr>
        <w:pStyle w:val="NoSpacing"/>
        <w:rPr>
          <w:color w:val="7030A0"/>
        </w:rPr>
      </w:pPr>
    </w:p>
    <w:p w:rsidR="00083CE8" w:rsidRPr="00137433" w:rsidRDefault="00083CE8" w:rsidP="00083CE8">
      <w:pPr>
        <w:pStyle w:val="NoSpacing"/>
        <w:rPr>
          <w:b/>
          <w:bCs/>
          <w:color w:val="7030A0"/>
        </w:rPr>
      </w:pPr>
      <w:r w:rsidRPr="00137433">
        <w:rPr>
          <w:b/>
          <w:bCs/>
          <w:color w:val="7030A0"/>
        </w:rPr>
        <w:t>X2vol – logging community service</w:t>
      </w:r>
    </w:p>
    <w:p w:rsidR="00083CE8" w:rsidRPr="00137433" w:rsidRDefault="00083CE8" w:rsidP="00083CE8">
      <w:pPr>
        <w:rPr>
          <w:color w:val="7030A0"/>
        </w:rPr>
      </w:pPr>
      <w:r w:rsidRPr="00137433">
        <w:rPr>
          <w:color w:val="7030A0"/>
        </w:rPr>
        <w:t xml:space="preserve">You will be logging your community service in X2VOL. If you already have an account make sure you add FFA to your groups. If you do NOT already have an account. Go to </w:t>
      </w:r>
      <w:hyperlink r:id="rId6" w:history="1">
        <w:r w:rsidRPr="00137433">
          <w:rPr>
            <w:rStyle w:val="Hyperlink"/>
            <w:color w:val="7030A0"/>
          </w:rPr>
          <w:t>www.x2vol.com</w:t>
        </w:r>
      </w:hyperlink>
      <w:r w:rsidRPr="00137433">
        <w:rPr>
          <w:color w:val="7030A0"/>
        </w:rPr>
        <w:t xml:space="preserve"> in the top right click on the word JOIN. Then follow the steps to get your account set up. Once you have an account and have added FFA to your groups then you can start logging in hours. You will click on log hours and enter in your information. Ms. Nite will approve when you add the group and the hours that you log. If you have questions go see her. </w:t>
      </w:r>
    </w:p>
    <w:p w:rsidR="00083CE8" w:rsidRPr="00137433" w:rsidRDefault="00083CE8" w:rsidP="00083CE8">
      <w:pPr>
        <w:rPr>
          <w:color w:val="7030A0"/>
        </w:rPr>
      </w:pPr>
    </w:p>
    <w:p w:rsidR="00083CE8" w:rsidRPr="00137433" w:rsidRDefault="00083CE8" w:rsidP="00083CE8">
      <w:pPr>
        <w:rPr>
          <w:b/>
          <w:bCs/>
          <w:color w:val="7030A0"/>
        </w:rPr>
      </w:pPr>
      <w:r w:rsidRPr="00137433">
        <w:rPr>
          <w:color w:val="7030A0"/>
          <w:highlight w:val="yellow"/>
        </w:rPr>
        <w:t xml:space="preserve">You cannot double dip MAV hours and FFA hours – you MUST choose where your hours will count! </w:t>
      </w:r>
      <w:r w:rsidRPr="00137433">
        <w:rPr>
          <w:b/>
          <w:bCs/>
          <w:i/>
          <w:iCs/>
          <w:color w:val="7030A0"/>
          <w:highlight w:val="yellow"/>
        </w:rPr>
        <w:t>Several students have yet to sign up in x2vol – please make sure you get this done ASAP!</w:t>
      </w:r>
    </w:p>
    <w:p w:rsidR="00083CE8" w:rsidRDefault="00083CE8" w:rsidP="00083CE8"/>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Booster Club:</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Thanks to all who attended Friday's booster club meeting. </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We talked about quite a bit.</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 </w:t>
      </w:r>
    </w:p>
    <w:p w:rsidR="0086654B" w:rsidRPr="00137433" w:rsidRDefault="00137433"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Adult T-shirts have been ordered</w:t>
      </w:r>
      <w:r w:rsidR="0086654B" w:rsidRPr="00137433">
        <w:rPr>
          <w:rFonts w:ascii="Segoe UI" w:eastAsia="Times New Roman" w:hAnsi="Segoe UI" w:cs="Segoe UI"/>
          <w:b/>
          <w:bCs/>
          <w:sz w:val="20"/>
          <w:szCs w:val="20"/>
        </w:rPr>
        <w:t xml:space="preserve"> and should be in before battle in the barn.  Thanks to everyone that ordered!</w:t>
      </w:r>
    </w:p>
    <w:p w:rsidR="0086654B" w:rsidRPr="00137433" w:rsidRDefault="0086654B" w:rsidP="0086654B">
      <w:pPr>
        <w:shd w:val="clear" w:color="auto" w:fill="FFFFFF"/>
        <w:rPr>
          <w:rFonts w:ascii="Segoe UI" w:eastAsia="Times New Roman" w:hAnsi="Segoe UI" w:cs="Segoe UI"/>
          <w:sz w:val="20"/>
          <w:szCs w:val="20"/>
        </w:rPr>
      </w:pP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December Meeting – POT LUCK</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sz w:val="20"/>
          <w:szCs w:val="20"/>
        </w:rPr>
        <w:t xml:space="preserve">December 3rd Meeting is fast approaching, please be sure to sign up for the pot luck on </w:t>
      </w:r>
      <w:proofErr w:type="spellStart"/>
      <w:r w:rsidRPr="00137433">
        <w:rPr>
          <w:rFonts w:ascii="Segoe UI" w:eastAsia="Times New Roman" w:hAnsi="Segoe UI" w:cs="Segoe UI"/>
          <w:sz w:val="20"/>
          <w:szCs w:val="20"/>
        </w:rPr>
        <w:t>Shutterfly</w:t>
      </w:r>
      <w:proofErr w:type="spellEnd"/>
      <w:r w:rsidRPr="00137433">
        <w:rPr>
          <w:rFonts w:ascii="Segoe UI" w:eastAsia="Times New Roman" w:hAnsi="Segoe UI" w:cs="Segoe UI"/>
          <w:sz w:val="20"/>
          <w:szCs w:val="20"/>
        </w:rPr>
        <w:t xml:space="preserve">.  The theme is soups and spoons with the alumni auction at the end of the meeting.   If you have not signed up for </w:t>
      </w:r>
      <w:proofErr w:type="spellStart"/>
      <w:r w:rsidRPr="00137433">
        <w:rPr>
          <w:rFonts w:ascii="Segoe UI" w:eastAsia="Times New Roman" w:hAnsi="Segoe UI" w:cs="Segoe UI"/>
          <w:sz w:val="20"/>
          <w:szCs w:val="20"/>
        </w:rPr>
        <w:t>shutterfly</w:t>
      </w:r>
      <w:proofErr w:type="spellEnd"/>
      <w:r w:rsidRPr="00137433">
        <w:rPr>
          <w:rFonts w:ascii="Segoe UI" w:eastAsia="Times New Roman" w:hAnsi="Segoe UI" w:cs="Segoe UI"/>
          <w:sz w:val="20"/>
          <w:szCs w:val="20"/>
        </w:rPr>
        <w:t xml:space="preserve"> to join the MORTON RANCH group please let me know </w:t>
      </w:r>
      <w:proofErr w:type="gramStart"/>
      <w:r w:rsidRPr="00137433">
        <w:rPr>
          <w:rFonts w:ascii="Segoe UI" w:eastAsia="Times New Roman" w:hAnsi="Segoe UI" w:cs="Segoe UI"/>
          <w:sz w:val="20"/>
          <w:szCs w:val="20"/>
        </w:rPr>
        <w:t>asap</w:t>
      </w:r>
      <w:proofErr w:type="gramEnd"/>
      <w:r w:rsidRPr="00137433">
        <w:rPr>
          <w:rFonts w:ascii="Segoe UI" w:eastAsia="Times New Roman" w:hAnsi="Segoe UI" w:cs="Segoe UI"/>
          <w:sz w:val="20"/>
          <w:szCs w:val="20"/>
        </w:rPr>
        <w:t xml:space="preserve"> so we can add your email.  We share a lot of pictures and communication reminders on there.</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lastRenderedPageBreak/>
        <w:t> </w:t>
      </w:r>
    </w:p>
    <w:p w:rsidR="0086654B" w:rsidRPr="00137433" w:rsidRDefault="0086654B" w:rsidP="0086654B">
      <w:pPr>
        <w:shd w:val="clear" w:color="auto" w:fill="FFFFFF"/>
        <w:rPr>
          <w:rFonts w:ascii="Segoe UI" w:eastAsia="Times New Roman" w:hAnsi="Segoe UI" w:cs="Segoe UI"/>
          <w:b/>
          <w:bCs/>
          <w:sz w:val="20"/>
          <w:szCs w:val="20"/>
        </w:rPr>
      </w:pPr>
      <w:r w:rsidRPr="00137433">
        <w:rPr>
          <w:rFonts w:ascii="Segoe UI" w:eastAsia="Times New Roman" w:hAnsi="Segoe UI" w:cs="Segoe UI"/>
          <w:b/>
          <w:bCs/>
          <w:sz w:val="20"/>
          <w:szCs w:val="20"/>
        </w:rPr>
        <w:t> </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Cookies</w:t>
      </w:r>
    </w:p>
    <w:p w:rsidR="0086654B" w:rsidRPr="00137433" w:rsidRDefault="0086654B" w:rsidP="0086654B">
      <w:pPr>
        <w:shd w:val="clear" w:color="auto" w:fill="FFFFFF"/>
        <w:rPr>
          <w:rFonts w:ascii="Segoe UI" w:eastAsia="Times New Roman" w:hAnsi="Segoe UI" w:cs="Segoe UI"/>
          <w:sz w:val="36"/>
          <w:szCs w:val="36"/>
        </w:rPr>
      </w:pPr>
      <w:r w:rsidRPr="00137433">
        <w:rPr>
          <w:rFonts w:ascii="Segoe UI" w:eastAsia="Times New Roman" w:hAnsi="Segoe UI" w:cs="Segoe UI"/>
          <w:b/>
          <w:bCs/>
          <w:sz w:val="20"/>
          <w:szCs w:val="20"/>
        </w:rPr>
        <w:t>I do not have any confirmed volunteers for this Friday, if you are available to volunteer please let me know.</w:t>
      </w:r>
      <w:r w:rsidRPr="00137433">
        <w:rPr>
          <w:rFonts w:ascii="Segoe UI" w:eastAsia="Times New Roman" w:hAnsi="Segoe UI" w:cs="Segoe UI"/>
          <w:sz w:val="20"/>
          <w:szCs w:val="20"/>
        </w:rPr>
        <w:t xml:space="preserve">  </w:t>
      </w:r>
    </w:p>
    <w:p w:rsidR="0086654B" w:rsidRPr="00137433" w:rsidRDefault="0086654B" w:rsidP="0086654B">
      <w:pPr>
        <w:shd w:val="clear" w:color="auto" w:fill="FFFFFF"/>
        <w:rPr>
          <w:rFonts w:ascii="Segoe UI" w:eastAsia="Times New Roman" w:hAnsi="Segoe UI" w:cs="Segoe UI"/>
          <w:sz w:val="36"/>
          <w:szCs w:val="36"/>
        </w:rPr>
      </w:pPr>
      <w:r w:rsidRPr="00137433">
        <w:rPr>
          <w:rFonts w:ascii="Segoe UI" w:eastAsia="Times New Roman" w:hAnsi="Segoe UI" w:cs="Segoe UI"/>
          <w:sz w:val="20"/>
          <w:szCs w:val="20"/>
        </w:rPr>
        <w:t>This is a huge money maker for us.  Profiting an average of $200 a week. We are in need of more volunteers if you can help come on Friday to the main office and tell them you are there to help with cookies.  We bake from 7:30-1015, and sell from 1015 until gone</w:t>
      </w:r>
      <w:proofErr w:type="gramStart"/>
      <w:r w:rsidRPr="00137433">
        <w:rPr>
          <w:rFonts w:ascii="Segoe UI" w:eastAsia="Times New Roman" w:hAnsi="Segoe UI" w:cs="Segoe UI"/>
          <w:sz w:val="20"/>
          <w:szCs w:val="20"/>
        </w:rPr>
        <w:t>  (</w:t>
      </w:r>
      <w:proofErr w:type="gramEnd"/>
      <w:r w:rsidRPr="00137433">
        <w:rPr>
          <w:rFonts w:ascii="Segoe UI" w:eastAsia="Times New Roman" w:hAnsi="Segoe UI" w:cs="Segoe UI"/>
          <w:sz w:val="20"/>
          <w:szCs w:val="20"/>
        </w:rPr>
        <w:t>usually about 1pm).  The more help we can get the better.</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b/>
          <w:bCs/>
          <w:sz w:val="20"/>
          <w:szCs w:val="20"/>
        </w:rPr>
        <w:t> </w:t>
      </w: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sz w:val="20"/>
          <w:szCs w:val="20"/>
        </w:rPr>
        <w:t>Adult FFA Volunteer Hours to me by emailing them to:</w:t>
      </w:r>
    </w:p>
    <w:p w:rsidR="0086654B" w:rsidRPr="00137433" w:rsidRDefault="006D6CC5" w:rsidP="0086654B">
      <w:pPr>
        <w:shd w:val="clear" w:color="auto" w:fill="FFFFFF"/>
        <w:rPr>
          <w:rFonts w:ascii="Segoe UI" w:eastAsia="Times New Roman" w:hAnsi="Segoe UI" w:cs="Segoe UI"/>
          <w:sz w:val="20"/>
          <w:szCs w:val="20"/>
        </w:rPr>
      </w:pPr>
      <w:hyperlink r:id="rId7" w:tgtFrame="_blank" w:history="1">
        <w:r w:rsidR="0086654B" w:rsidRPr="00137433">
          <w:rPr>
            <w:rStyle w:val="Hyperlink"/>
            <w:rFonts w:ascii="Segoe UI" w:eastAsia="Times New Roman" w:hAnsi="Segoe UI" w:cs="Segoe UI"/>
            <w:color w:val="auto"/>
            <w:sz w:val="20"/>
            <w:szCs w:val="20"/>
          </w:rPr>
          <w:t>elhamilton77@yahoo.com</w:t>
        </w:r>
      </w:hyperlink>
      <w:r w:rsidR="0086654B" w:rsidRPr="00137433">
        <w:rPr>
          <w:rFonts w:ascii="Segoe UI" w:eastAsia="Times New Roman" w:hAnsi="Segoe UI" w:cs="Segoe UI"/>
          <w:sz w:val="20"/>
          <w:szCs w:val="20"/>
        </w:rPr>
        <w:t> or texting to 832-517-8577.</w:t>
      </w:r>
    </w:p>
    <w:p w:rsidR="0086654B" w:rsidRPr="00137433" w:rsidRDefault="0086654B" w:rsidP="0086654B">
      <w:pPr>
        <w:shd w:val="clear" w:color="auto" w:fill="FFFFFF"/>
        <w:rPr>
          <w:rFonts w:ascii="Segoe UI" w:eastAsia="Times New Roman" w:hAnsi="Segoe UI" w:cs="Segoe UI"/>
          <w:sz w:val="20"/>
          <w:szCs w:val="20"/>
        </w:rPr>
      </w:pPr>
    </w:p>
    <w:p w:rsidR="0086654B" w:rsidRPr="00137433" w:rsidRDefault="0086654B" w:rsidP="0086654B">
      <w:pPr>
        <w:shd w:val="clear" w:color="auto" w:fill="FFFFFF"/>
        <w:rPr>
          <w:rFonts w:ascii="Segoe UI" w:eastAsia="Times New Roman" w:hAnsi="Segoe UI" w:cs="Segoe UI"/>
          <w:sz w:val="20"/>
          <w:szCs w:val="20"/>
        </w:rPr>
      </w:pPr>
      <w:r w:rsidRPr="00137433">
        <w:rPr>
          <w:rFonts w:ascii="Segoe UI" w:eastAsia="Times New Roman" w:hAnsi="Segoe UI" w:cs="Segoe UI"/>
          <w:sz w:val="20"/>
          <w:szCs w:val="20"/>
        </w:rPr>
        <w:t>Thanks for all you do--MRHS FFA Booster Board</w:t>
      </w:r>
    </w:p>
    <w:p w:rsidR="00083CE8" w:rsidRPr="00137433" w:rsidRDefault="00083CE8" w:rsidP="00083CE8">
      <w:pPr>
        <w:rPr>
          <w:b/>
          <w:bCs/>
        </w:rPr>
      </w:pPr>
    </w:p>
    <w:p w:rsidR="00083CE8" w:rsidRPr="00137433" w:rsidRDefault="00083CE8" w:rsidP="00083CE8">
      <w:pPr>
        <w:rPr>
          <w:b/>
          <w:bCs/>
        </w:rPr>
      </w:pPr>
      <w:r w:rsidRPr="00137433">
        <w:rPr>
          <w:b/>
          <w:bCs/>
        </w:rPr>
        <w:t>Erica</w:t>
      </w:r>
    </w:p>
    <w:p w:rsidR="00083CE8" w:rsidRPr="00137433" w:rsidRDefault="00083CE8" w:rsidP="00083CE8">
      <w:pPr>
        <w:rPr>
          <w:b/>
          <w:bCs/>
        </w:rPr>
      </w:pPr>
      <w:r w:rsidRPr="00137433">
        <w:rPr>
          <w:b/>
          <w:bCs/>
        </w:rPr>
        <w:t>832-517-8577</w:t>
      </w:r>
    </w:p>
    <w:p w:rsidR="00083CE8" w:rsidRDefault="00083CE8" w:rsidP="00083CE8">
      <w:pPr>
        <w:rPr>
          <w:b/>
          <w:bCs/>
        </w:rPr>
      </w:pPr>
    </w:p>
    <w:p w:rsidR="00083CE8" w:rsidRDefault="00083CE8" w:rsidP="00083CE8">
      <w:pPr>
        <w:rPr>
          <w:b/>
          <w:bCs/>
        </w:rPr>
      </w:pPr>
    </w:p>
    <w:p w:rsidR="00083CE8" w:rsidRPr="00137433" w:rsidRDefault="00083CE8" w:rsidP="00083CE8">
      <w:pPr>
        <w:rPr>
          <w:b/>
          <w:bCs/>
          <w:color w:val="7030A0"/>
        </w:rPr>
      </w:pPr>
      <w:r w:rsidRPr="00137433">
        <w:rPr>
          <w:b/>
          <w:bCs/>
          <w:color w:val="7030A0"/>
        </w:rPr>
        <w:t xml:space="preserve">Upcoming Dates (partial list) </w:t>
      </w:r>
    </w:p>
    <w:p w:rsidR="00083CE8" w:rsidRPr="00137433" w:rsidRDefault="00447ABB" w:rsidP="00083CE8">
      <w:pPr>
        <w:rPr>
          <w:color w:val="7030A0"/>
        </w:rPr>
      </w:pPr>
      <w:r w:rsidRPr="00137433">
        <w:rPr>
          <w:color w:val="7030A0"/>
        </w:rPr>
        <w:t>11-17</w:t>
      </w:r>
      <w:r w:rsidR="00083CE8" w:rsidRPr="00137433">
        <w:rPr>
          <w:color w:val="7030A0"/>
        </w:rPr>
        <w:t xml:space="preserve">     Barn Check </w:t>
      </w:r>
    </w:p>
    <w:p w:rsidR="00447ABB" w:rsidRPr="00137433" w:rsidRDefault="00447ABB" w:rsidP="00083CE8">
      <w:pPr>
        <w:rPr>
          <w:color w:val="7030A0"/>
        </w:rPr>
      </w:pPr>
      <w:r w:rsidRPr="00137433">
        <w:rPr>
          <w:color w:val="7030A0"/>
        </w:rPr>
        <w:t>11-18</w:t>
      </w:r>
      <w:r w:rsidRPr="00137433">
        <w:rPr>
          <w:color w:val="7030A0"/>
        </w:rPr>
        <w:tab/>
        <w:t xml:space="preserve"> Big/Little Meeting</w:t>
      </w:r>
    </w:p>
    <w:p w:rsidR="00447ABB" w:rsidRPr="00137433" w:rsidRDefault="00447ABB" w:rsidP="00083CE8">
      <w:pPr>
        <w:rPr>
          <w:color w:val="7030A0"/>
        </w:rPr>
      </w:pPr>
      <w:r w:rsidRPr="00137433">
        <w:rPr>
          <w:color w:val="7030A0"/>
        </w:rPr>
        <w:t>11-18</w:t>
      </w:r>
      <w:r w:rsidRPr="00137433">
        <w:rPr>
          <w:color w:val="7030A0"/>
        </w:rPr>
        <w:tab/>
        <w:t xml:space="preserve"> Meat &amp; Fruit Sale ends</w:t>
      </w:r>
    </w:p>
    <w:p w:rsidR="00083CE8" w:rsidRPr="00137433" w:rsidRDefault="00447ABB" w:rsidP="00083CE8">
      <w:pPr>
        <w:rPr>
          <w:color w:val="7030A0"/>
        </w:rPr>
      </w:pPr>
      <w:r w:rsidRPr="00137433">
        <w:rPr>
          <w:color w:val="7030A0"/>
        </w:rPr>
        <w:t>11-21</w:t>
      </w:r>
      <w:r w:rsidR="00083CE8" w:rsidRPr="00137433">
        <w:rPr>
          <w:color w:val="7030A0"/>
        </w:rPr>
        <w:t>     Area III LDE contest</w:t>
      </w:r>
    </w:p>
    <w:p w:rsidR="00083CE8" w:rsidRPr="00137433" w:rsidRDefault="00083CE8" w:rsidP="00083CE8">
      <w:pPr>
        <w:rPr>
          <w:color w:val="7030A0"/>
        </w:rPr>
      </w:pPr>
      <w:r w:rsidRPr="00137433">
        <w:rPr>
          <w:color w:val="7030A0"/>
        </w:rPr>
        <w:t xml:space="preserve">11-24     </w:t>
      </w:r>
      <w:r w:rsidR="00447ABB" w:rsidRPr="00137433">
        <w:rPr>
          <w:color w:val="7030A0"/>
        </w:rPr>
        <w:t>Barn Check</w:t>
      </w:r>
    </w:p>
    <w:p w:rsidR="00083CE8" w:rsidRPr="00137433" w:rsidRDefault="00447ABB" w:rsidP="00083CE8">
      <w:pPr>
        <w:rPr>
          <w:color w:val="7030A0"/>
        </w:rPr>
      </w:pPr>
      <w:r w:rsidRPr="00137433">
        <w:rPr>
          <w:color w:val="7030A0"/>
        </w:rPr>
        <w:t>11-25/11-27</w:t>
      </w:r>
      <w:r w:rsidR="00083CE8" w:rsidRPr="00137433">
        <w:rPr>
          <w:color w:val="7030A0"/>
        </w:rPr>
        <w:t xml:space="preserve">       Thanksgiving break  </w:t>
      </w:r>
    </w:p>
    <w:p w:rsidR="00083CE8" w:rsidRDefault="00083CE8" w:rsidP="00083CE8">
      <w:pPr>
        <w:rPr>
          <w:color w:val="000000"/>
        </w:rPr>
      </w:pPr>
    </w:p>
    <w:p w:rsidR="00083CE8" w:rsidRDefault="00083CE8" w:rsidP="00083CE8">
      <w:pPr>
        <w:rPr>
          <w:color w:val="000000"/>
        </w:rPr>
      </w:pPr>
      <w:r>
        <w:rPr>
          <w:color w:val="000000"/>
        </w:rPr>
        <w:t>Advisors:</w:t>
      </w:r>
    </w:p>
    <w:p w:rsidR="00083CE8" w:rsidRDefault="00083CE8" w:rsidP="00083CE8">
      <w:pPr>
        <w:rPr>
          <w:color w:val="000000"/>
        </w:rPr>
      </w:pPr>
      <w:r>
        <w:rPr>
          <w:color w:val="000000"/>
        </w:rPr>
        <w:t xml:space="preserve">Mr. Charlie Boyce                           281-237-7880              </w:t>
      </w:r>
      <w:hyperlink r:id="rId8" w:history="1">
        <w:r w:rsidRPr="005E4991">
          <w:rPr>
            <w:rStyle w:val="Hyperlink"/>
          </w:rPr>
          <w:t>charlieboyce@katyisd.org</w:t>
        </w:r>
      </w:hyperlink>
    </w:p>
    <w:p w:rsidR="00083CE8" w:rsidRDefault="00083CE8" w:rsidP="00083CE8">
      <w:pPr>
        <w:rPr>
          <w:color w:val="000000"/>
        </w:rPr>
      </w:pPr>
      <w:r>
        <w:rPr>
          <w:color w:val="000000"/>
        </w:rPr>
        <w:t>Ms. Abby Bozarth                           281-237-7985              </w:t>
      </w:r>
      <w:hyperlink r:id="rId9" w:history="1">
        <w:r w:rsidRPr="005E4991">
          <w:rPr>
            <w:rStyle w:val="Hyperlink"/>
          </w:rPr>
          <w:t>abbybozarth@katyisd.org</w:t>
        </w:r>
      </w:hyperlink>
    </w:p>
    <w:p w:rsidR="00083CE8" w:rsidRDefault="00083CE8" w:rsidP="00083CE8">
      <w:pPr>
        <w:rPr>
          <w:color w:val="000000"/>
        </w:rPr>
      </w:pPr>
      <w:r>
        <w:rPr>
          <w:color w:val="000000"/>
        </w:rPr>
        <w:t xml:space="preserve">Mr. Colby Finke                               281-237-7871              </w:t>
      </w:r>
      <w:hyperlink r:id="rId10" w:history="1">
        <w:r w:rsidRPr="005E4991">
          <w:rPr>
            <w:rStyle w:val="Hyperlink"/>
          </w:rPr>
          <w:t>colbyfinke@katyisd.org</w:t>
        </w:r>
      </w:hyperlink>
      <w:r>
        <w:rPr>
          <w:color w:val="000000"/>
        </w:rPr>
        <w:t xml:space="preserve">  </w:t>
      </w:r>
    </w:p>
    <w:p w:rsidR="00083CE8" w:rsidRDefault="00083CE8" w:rsidP="00083CE8">
      <w:pPr>
        <w:rPr>
          <w:color w:val="000000"/>
        </w:rPr>
      </w:pPr>
      <w:r>
        <w:rPr>
          <w:color w:val="000000"/>
        </w:rPr>
        <w:t xml:space="preserve">Ms. Stephanie Nite                         281-237-9624              </w:t>
      </w:r>
      <w:hyperlink r:id="rId11" w:history="1">
        <w:r>
          <w:rPr>
            <w:rStyle w:val="Hyperlink"/>
          </w:rPr>
          <w:t>Stephaniegnite@katyisd.org</w:t>
        </w:r>
      </w:hyperlink>
    </w:p>
    <w:p w:rsidR="00083CE8" w:rsidRDefault="00083CE8" w:rsidP="00083CE8">
      <w:pPr>
        <w:rPr>
          <w:color w:val="000000"/>
        </w:rPr>
      </w:pPr>
      <w:r>
        <w:rPr>
          <w:color w:val="000000"/>
        </w:rPr>
        <w:t>Mr. Cory Spikes                               281-237-7919              </w:t>
      </w:r>
      <w:hyperlink r:id="rId12" w:history="1">
        <w:r>
          <w:rPr>
            <w:rStyle w:val="Hyperlink"/>
          </w:rPr>
          <w:t>Corylspikes@katyisd.org</w:t>
        </w:r>
      </w:hyperlink>
      <w:r>
        <w:rPr>
          <w:color w:val="000000"/>
        </w:rPr>
        <w:t xml:space="preserve"> </w:t>
      </w:r>
    </w:p>
    <w:p w:rsidR="00083CE8" w:rsidRPr="00137433" w:rsidRDefault="00083CE8" w:rsidP="00083CE8">
      <w:pPr>
        <w:rPr>
          <w:color w:val="7030A0"/>
        </w:rPr>
      </w:pPr>
    </w:p>
    <w:p w:rsidR="00083CE8" w:rsidRPr="00137433" w:rsidRDefault="00083CE8" w:rsidP="00083CE8">
      <w:pPr>
        <w:rPr>
          <w:color w:val="7030A0"/>
        </w:rPr>
      </w:pPr>
      <w:r w:rsidRPr="00137433">
        <w:rPr>
          <w:color w:val="7030A0"/>
        </w:rPr>
        <w:t>If you have questions about any of the above, or anything else (explanation, conflicts, etc.) please ask.</w:t>
      </w:r>
    </w:p>
    <w:p w:rsidR="00083CE8" w:rsidRPr="00137433" w:rsidRDefault="00083CE8" w:rsidP="00083CE8">
      <w:pPr>
        <w:rPr>
          <w:color w:val="7030A0"/>
        </w:rPr>
      </w:pPr>
      <w:r w:rsidRPr="00137433">
        <w:rPr>
          <w:color w:val="7030A0"/>
        </w:rPr>
        <w:t>If your e-mail has changed or we have missed someone please let us know.</w:t>
      </w:r>
    </w:p>
    <w:p w:rsidR="00BF188D" w:rsidRPr="00137433" w:rsidRDefault="00083CE8" w:rsidP="00083CE8">
      <w:pPr>
        <w:rPr>
          <w:color w:val="7030A0"/>
        </w:rPr>
      </w:pPr>
      <w:r w:rsidRPr="00137433">
        <w:rPr>
          <w:color w:val="7030A0"/>
        </w:rPr>
        <w:t>If you would prefer not to receive e-mails from an MRHS advisor in the future, please let us know and we will remove you from the e-mail list.</w:t>
      </w:r>
    </w:p>
    <w:sectPr w:rsidR="00BF188D" w:rsidRPr="0013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83CE8"/>
    <w:rsid w:val="00137433"/>
    <w:rsid w:val="003559D7"/>
    <w:rsid w:val="00447ABB"/>
    <w:rsid w:val="006028BA"/>
    <w:rsid w:val="006D6CC5"/>
    <w:rsid w:val="0073761E"/>
    <w:rsid w:val="00853AB8"/>
    <w:rsid w:val="0086654B"/>
    <w:rsid w:val="00AC0467"/>
    <w:rsid w:val="00AD6B02"/>
    <w:rsid w:val="00B30A09"/>
    <w:rsid w:val="00B959F8"/>
    <w:rsid w:val="00BB0528"/>
    <w:rsid w:val="00CA322E"/>
    <w:rsid w:val="00D06AC7"/>
    <w:rsid w:val="00E40747"/>
    <w:rsid w:val="00F0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CE8"/>
    <w:rPr>
      <w:color w:val="0563C1"/>
      <w:u w:val="single"/>
    </w:rPr>
  </w:style>
  <w:style w:type="paragraph" w:styleId="NoSpacing">
    <w:name w:val="No Spacing"/>
    <w:basedOn w:val="Normal"/>
    <w:uiPriority w:val="1"/>
    <w:qFormat/>
    <w:rsid w:val="0008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boyce@katyi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hamilton77@yahoo.com" TargetMode="External"/><Relationship Id="rId12" Type="http://schemas.openxmlformats.org/officeDocument/2006/relationships/hyperlink" Target="mailto:Corylspikes@kat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2vol.com" TargetMode="External"/><Relationship Id="rId11" Type="http://schemas.openxmlformats.org/officeDocument/2006/relationships/hyperlink" Target="mailto:Stephaniegnite@katyisd.org" TargetMode="External"/><Relationship Id="rId5" Type="http://schemas.openxmlformats.org/officeDocument/2006/relationships/hyperlink" Target="mailto:elhamilton77@yahoo.com" TargetMode="External"/><Relationship Id="rId10" Type="http://schemas.openxmlformats.org/officeDocument/2006/relationships/hyperlink" Target="mailto:colbyfinke@katyisd.org" TargetMode="External"/><Relationship Id="rId4" Type="http://schemas.openxmlformats.org/officeDocument/2006/relationships/webSettings" Target="webSettings.xml"/><Relationship Id="rId9" Type="http://schemas.openxmlformats.org/officeDocument/2006/relationships/hyperlink" Target="mailto:abbybozarth@katy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4</cp:revision>
  <dcterms:created xsi:type="dcterms:W3CDTF">2015-11-17T16:12:00Z</dcterms:created>
  <dcterms:modified xsi:type="dcterms:W3CDTF">2015-11-17T19:40:00Z</dcterms:modified>
</cp:coreProperties>
</file>